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84288" w14:textId="77777777" w:rsidR="00AF2ED7" w:rsidRPr="003C280D" w:rsidRDefault="00AF2ED7" w:rsidP="00DE190E">
      <w:pPr>
        <w:pStyle w:val="Title"/>
        <w:ind w:left="360" w:hanging="360"/>
        <w:rPr>
          <w:sz w:val="24"/>
          <w:szCs w:val="24"/>
        </w:rPr>
      </w:pPr>
      <w:r w:rsidRPr="003C280D">
        <w:rPr>
          <w:sz w:val="24"/>
          <w:szCs w:val="24"/>
        </w:rPr>
        <w:t>Timothy Nordstrom</w:t>
      </w:r>
    </w:p>
    <w:p w14:paraId="6BAD2A27" w14:textId="77777777" w:rsidR="00AF2ED7" w:rsidRPr="003C280D" w:rsidRDefault="00AF2ED7" w:rsidP="00DE190E">
      <w:pPr>
        <w:ind w:left="360" w:hanging="360"/>
        <w:rPr>
          <w:rFonts w:ascii="Garamond" w:hAnsi="Garamond"/>
          <w:sz w:val="24"/>
          <w:szCs w:val="24"/>
        </w:rPr>
      </w:pPr>
    </w:p>
    <w:p w14:paraId="6D3716B2" w14:textId="77777777" w:rsidR="00AF2ED7" w:rsidRPr="003C280D" w:rsidRDefault="00AF2ED7" w:rsidP="00DE190E">
      <w:pPr>
        <w:ind w:left="360" w:hanging="360"/>
        <w:jc w:val="center"/>
        <w:rPr>
          <w:rFonts w:ascii="Garamond" w:hAnsi="Garamond"/>
          <w:sz w:val="24"/>
          <w:szCs w:val="24"/>
        </w:rPr>
      </w:pPr>
      <w:r w:rsidRPr="003C280D">
        <w:rPr>
          <w:rFonts w:ascii="Garamond" w:hAnsi="Garamond"/>
          <w:sz w:val="24"/>
          <w:szCs w:val="24"/>
        </w:rPr>
        <w:t>Ass</w:t>
      </w:r>
      <w:r w:rsidR="00B22E2B" w:rsidRPr="003C280D">
        <w:rPr>
          <w:rFonts w:ascii="Garamond" w:hAnsi="Garamond"/>
          <w:sz w:val="24"/>
          <w:szCs w:val="24"/>
        </w:rPr>
        <w:t>ociate</w:t>
      </w:r>
      <w:r w:rsidRPr="003C280D">
        <w:rPr>
          <w:rFonts w:ascii="Garamond" w:hAnsi="Garamond"/>
          <w:sz w:val="24"/>
          <w:szCs w:val="24"/>
        </w:rPr>
        <w:t xml:space="preserve"> Professor</w:t>
      </w:r>
    </w:p>
    <w:p w14:paraId="756EA6AB" w14:textId="77777777" w:rsidR="00AF2ED7" w:rsidRPr="003C280D" w:rsidRDefault="00AF2ED7" w:rsidP="00DE190E">
      <w:pPr>
        <w:ind w:left="360" w:hanging="360"/>
        <w:jc w:val="center"/>
        <w:rPr>
          <w:rFonts w:ascii="Garamond" w:hAnsi="Garamond"/>
          <w:sz w:val="24"/>
          <w:szCs w:val="24"/>
        </w:rPr>
      </w:pPr>
      <w:r w:rsidRPr="003C280D">
        <w:rPr>
          <w:rFonts w:ascii="Garamond" w:hAnsi="Garamond"/>
          <w:sz w:val="24"/>
          <w:szCs w:val="24"/>
        </w:rPr>
        <w:t>Department of Political Science</w:t>
      </w:r>
    </w:p>
    <w:p w14:paraId="30FCDFA4" w14:textId="77777777" w:rsidR="00AF2ED7" w:rsidRPr="003C280D" w:rsidRDefault="00AF2ED7" w:rsidP="00DE190E">
      <w:pPr>
        <w:ind w:left="360" w:hanging="360"/>
        <w:jc w:val="center"/>
        <w:rPr>
          <w:rFonts w:ascii="Garamond" w:hAnsi="Garamond"/>
          <w:sz w:val="24"/>
          <w:szCs w:val="24"/>
        </w:rPr>
      </w:pPr>
      <w:r w:rsidRPr="003C280D">
        <w:rPr>
          <w:rFonts w:ascii="Garamond" w:hAnsi="Garamond"/>
          <w:sz w:val="24"/>
          <w:szCs w:val="24"/>
        </w:rPr>
        <w:t>University of Mississippi</w:t>
      </w:r>
    </w:p>
    <w:p w14:paraId="701C513F" w14:textId="77777777" w:rsidR="00AF2ED7" w:rsidRPr="003C280D" w:rsidRDefault="006806BF" w:rsidP="00DE190E">
      <w:pPr>
        <w:ind w:left="360" w:hanging="360"/>
        <w:jc w:val="center"/>
        <w:rPr>
          <w:rFonts w:ascii="Garamond" w:hAnsi="Garamond"/>
          <w:sz w:val="24"/>
          <w:szCs w:val="24"/>
        </w:rPr>
      </w:pPr>
      <w:r>
        <w:rPr>
          <w:rFonts w:ascii="Garamond" w:hAnsi="Garamond"/>
          <w:sz w:val="24"/>
          <w:szCs w:val="24"/>
        </w:rPr>
        <w:t>236</w:t>
      </w:r>
      <w:r w:rsidR="00AF2ED7" w:rsidRPr="003C280D">
        <w:rPr>
          <w:rFonts w:ascii="Garamond" w:hAnsi="Garamond"/>
          <w:sz w:val="24"/>
          <w:szCs w:val="24"/>
        </w:rPr>
        <w:t xml:space="preserve"> </w:t>
      </w:r>
      <w:proofErr w:type="spellStart"/>
      <w:r w:rsidR="006E663D" w:rsidRPr="003C280D">
        <w:rPr>
          <w:rFonts w:ascii="Garamond" w:hAnsi="Garamond"/>
          <w:sz w:val="24"/>
          <w:szCs w:val="24"/>
        </w:rPr>
        <w:t>Deupree</w:t>
      </w:r>
      <w:proofErr w:type="spellEnd"/>
      <w:r w:rsidR="00AF2ED7" w:rsidRPr="003C280D">
        <w:rPr>
          <w:rFonts w:ascii="Garamond" w:hAnsi="Garamond"/>
          <w:sz w:val="24"/>
          <w:szCs w:val="24"/>
        </w:rPr>
        <w:t xml:space="preserve"> Hall</w:t>
      </w:r>
    </w:p>
    <w:p w14:paraId="0965C059" w14:textId="77777777" w:rsidR="00AF2ED7" w:rsidRPr="003C280D" w:rsidRDefault="00AF2ED7" w:rsidP="00DE190E">
      <w:pPr>
        <w:ind w:left="360" w:hanging="360"/>
        <w:jc w:val="center"/>
        <w:rPr>
          <w:rFonts w:ascii="Garamond" w:hAnsi="Garamond"/>
          <w:sz w:val="24"/>
          <w:szCs w:val="24"/>
        </w:rPr>
      </w:pPr>
      <w:r w:rsidRPr="003C280D">
        <w:rPr>
          <w:rFonts w:ascii="Garamond" w:hAnsi="Garamond"/>
          <w:sz w:val="24"/>
          <w:szCs w:val="24"/>
        </w:rPr>
        <w:t>University, MS 38677-1848</w:t>
      </w:r>
    </w:p>
    <w:p w14:paraId="1F90BD86" w14:textId="77777777" w:rsidR="00AF2ED7" w:rsidRPr="003C280D" w:rsidRDefault="00740094" w:rsidP="00DE190E">
      <w:pPr>
        <w:pStyle w:val="Heading1"/>
        <w:ind w:left="360" w:hanging="360"/>
        <w:rPr>
          <w:szCs w:val="24"/>
        </w:rPr>
      </w:pPr>
      <w:r w:rsidRPr="003C280D">
        <w:rPr>
          <w:szCs w:val="24"/>
        </w:rPr>
        <w:t>W: (662) 915-7232</w:t>
      </w:r>
    </w:p>
    <w:p w14:paraId="0EC37115" w14:textId="77777777" w:rsidR="00AF2ED7" w:rsidRPr="003C280D" w:rsidRDefault="00B159E6" w:rsidP="00DE190E">
      <w:pPr>
        <w:pBdr>
          <w:bottom w:val="single" w:sz="12" w:space="1" w:color="auto"/>
        </w:pBdr>
        <w:ind w:left="360" w:hanging="360"/>
        <w:jc w:val="center"/>
        <w:rPr>
          <w:rFonts w:ascii="Garamond" w:hAnsi="Garamond"/>
          <w:sz w:val="24"/>
          <w:szCs w:val="24"/>
        </w:rPr>
      </w:pPr>
      <w:hyperlink r:id="rId6" w:history="1">
        <w:r w:rsidR="00BE4055" w:rsidRPr="003C280D">
          <w:rPr>
            <w:rStyle w:val="Hyperlink"/>
            <w:rFonts w:ascii="Garamond" w:hAnsi="Garamond"/>
            <w:sz w:val="24"/>
            <w:szCs w:val="24"/>
          </w:rPr>
          <w:t>tnordstr@olemiss.edu</w:t>
        </w:r>
      </w:hyperlink>
    </w:p>
    <w:p w14:paraId="7AD5FD54" w14:textId="77777777" w:rsidR="00BE4055" w:rsidRPr="003C280D" w:rsidRDefault="00BE4055" w:rsidP="00DE190E">
      <w:pPr>
        <w:pBdr>
          <w:bottom w:val="single" w:sz="12" w:space="1" w:color="auto"/>
        </w:pBdr>
        <w:ind w:left="360" w:hanging="360"/>
        <w:jc w:val="center"/>
        <w:rPr>
          <w:rFonts w:ascii="Garamond" w:hAnsi="Garamond"/>
          <w:sz w:val="24"/>
          <w:szCs w:val="24"/>
        </w:rPr>
      </w:pPr>
    </w:p>
    <w:p w14:paraId="7E648363" w14:textId="77777777" w:rsidR="00AF2ED7" w:rsidRPr="003C280D" w:rsidRDefault="00AF2ED7" w:rsidP="00DE190E">
      <w:pPr>
        <w:ind w:left="360" w:hanging="360"/>
        <w:rPr>
          <w:rFonts w:ascii="Garamond" w:hAnsi="Garamond"/>
          <w:sz w:val="24"/>
          <w:szCs w:val="24"/>
        </w:rPr>
      </w:pPr>
    </w:p>
    <w:p w14:paraId="7111612D" w14:textId="77777777" w:rsidR="00AF2ED7" w:rsidRPr="003C280D" w:rsidRDefault="00AF2ED7" w:rsidP="00DE190E">
      <w:pPr>
        <w:pStyle w:val="Heading2"/>
        <w:ind w:left="360" w:hanging="360"/>
        <w:rPr>
          <w:szCs w:val="24"/>
        </w:rPr>
      </w:pPr>
      <w:r w:rsidRPr="003C280D">
        <w:rPr>
          <w:szCs w:val="24"/>
        </w:rPr>
        <w:t>Education</w:t>
      </w:r>
    </w:p>
    <w:p w14:paraId="42C9F10F" w14:textId="77777777" w:rsidR="00AF2ED7" w:rsidRPr="003C280D" w:rsidRDefault="00AF2ED7" w:rsidP="00DE190E">
      <w:pPr>
        <w:ind w:left="360" w:hanging="360"/>
        <w:rPr>
          <w:rFonts w:ascii="Garamond" w:hAnsi="Garamond"/>
          <w:sz w:val="24"/>
          <w:szCs w:val="24"/>
        </w:rPr>
      </w:pPr>
    </w:p>
    <w:p w14:paraId="5831B413" w14:textId="77777777" w:rsidR="00AF2ED7" w:rsidRPr="003C280D" w:rsidRDefault="00AF2ED7" w:rsidP="00DE190E">
      <w:pPr>
        <w:ind w:left="360" w:hanging="360"/>
        <w:rPr>
          <w:rFonts w:ascii="Garamond" w:hAnsi="Garamond"/>
          <w:sz w:val="24"/>
          <w:szCs w:val="24"/>
        </w:rPr>
      </w:pPr>
      <w:r w:rsidRPr="003C280D">
        <w:rPr>
          <w:rFonts w:ascii="Garamond" w:hAnsi="Garamond"/>
          <w:sz w:val="24"/>
          <w:szCs w:val="24"/>
        </w:rPr>
        <w:t>Ph.D., 2000</w:t>
      </w:r>
      <w:r w:rsidRPr="003C280D">
        <w:rPr>
          <w:rFonts w:ascii="Garamond" w:hAnsi="Garamond"/>
          <w:sz w:val="24"/>
          <w:szCs w:val="24"/>
        </w:rPr>
        <w:tab/>
        <w:t>The Pennsylvania State University</w:t>
      </w:r>
    </w:p>
    <w:p w14:paraId="05D61EC3" w14:textId="77777777" w:rsidR="00AF2ED7" w:rsidRPr="003C280D" w:rsidRDefault="00DE190E" w:rsidP="00DE190E">
      <w:pPr>
        <w:pStyle w:val="BodyTextIndent"/>
        <w:ind w:left="1440" w:hanging="1440"/>
        <w:rPr>
          <w:szCs w:val="24"/>
        </w:rPr>
      </w:pPr>
      <w:r w:rsidRPr="003C280D">
        <w:rPr>
          <w:szCs w:val="24"/>
        </w:rPr>
        <w:t>1</w:t>
      </w:r>
      <w:r w:rsidR="00AF2ED7" w:rsidRPr="003C280D">
        <w:rPr>
          <w:szCs w:val="24"/>
        </w:rPr>
        <w:t>996</w:t>
      </w:r>
      <w:r w:rsidRPr="003C280D">
        <w:rPr>
          <w:szCs w:val="24"/>
        </w:rPr>
        <w:tab/>
      </w:r>
      <w:r w:rsidR="00AF2ED7" w:rsidRPr="003C280D">
        <w:rPr>
          <w:szCs w:val="24"/>
        </w:rPr>
        <w:t xml:space="preserve">Inter-university Consortium for Political and Social Research </w:t>
      </w:r>
    </w:p>
    <w:p w14:paraId="0266DADD" w14:textId="77777777" w:rsidR="00AF2ED7" w:rsidRPr="003C280D" w:rsidRDefault="00AF2ED7" w:rsidP="00DE190E">
      <w:pPr>
        <w:ind w:left="360" w:hanging="360"/>
        <w:rPr>
          <w:rFonts w:ascii="Garamond" w:hAnsi="Garamond"/>
          <w:sz w:val="24"/>
          <w:szCs w:val="24"/>
        </w:rPr>
      </w:pPr>
      <w:r w:rsidRPr="003C280D">
        <w:rPr>
          <w:rFonts w:ascii="Garamond" w:hAnsi="Garamond"/>
          <w:sz w:val="24"/>
          <w:szCs w:val="24"/>
        </w:rPr>
        <w:t>M.A., 1995</w:t>
      </w:r>
      <w:r w:rsidRPr="003C280D">
        <w:rPr>
          <w:rFonts w:ascii="Garamond" w:hAnsi="Garamond"/>
          <w:sz w:val="24"/>
          <w:szCs w:val="24"/>
        </w:rPr>
        <w:tab/>
        <w:t>University of Kentucky</w:t>
      </w:r>
    </w:p>
    <w:p w14:paraId="3EE6F05B" w14:textId="77777777" w:rsidR="00AF2ED7" w:rsidRPr="003C280D" w:rsidRDefault="00AF2ED7" w:rsidP="00DE190E">
      <w:pPr>
        <w:ind w:left="360" w:hanging="360"/>
        <w:rPr>
          <w:rFonts w:ascii="Garamond" w:hAnsi="Garamond"/>
          <w:sz w:val="24"/>
          <w:szCs w:val="24"/>
        </w:rPr>
      </w:pPr>
      <w:r w:rsidRPr="003C280D">
        <w:rPr>
          <w:rFonts w:ascii="Garamond" w:hAnsi="Garamond"/>
          <w:sz w:val="24"/>
          <w:szCs w:val="24"/>
        </w:rPr>
        <w:t>B.A., 1992</w:t>
      </w:r>
      <w:r w:rsidRPr="003C280D">
        <w:rPr>
          <w:rFonts w:ascii="Garamond" w:hAnsi="Garamond"/>
          <w:sz w:val="24"/>
          <w:szCs w:val="24"/>
        </w:rPr>
        <w:tab/>
        <w:t>University of Michigan</w:t>
      </w:r>
    </w:p>
    <w:p w14:paraId="3C9FA303" w14:textId="77777777" w:rsidR="00AF2ED7" w:rsidRPr="003C280D" w:rsidRDefault="00AF2ED7" w:rsidP="00DE190E">
      <w:pPr>
        <w:ind w:left="360" w:hanging="360"/>
        <w:rPr>
          <w:rFonts w:ascii="Garamond" w:hAnsi="Garamond"/>
          <w:sz w:val="24"/>
          <w:szCs w:val="24"/>
        </w:rPr>
      </w:pPr>
    </w:p>
    <w:p w14:paraId="533D6D4D" w14:textId="77777777" w:rsidR="00AF2ED7" w:rsidRPr="003C280D" w:rsidRDefault="0009053B" w:rsidP="00DE190E">
      <w:pPr>
        <w:pStyle w:val="Heading3"/>
        <w:ind w:left="360" w:hanging="360"/>
        <w:rPr>
          <w:szCs w:val="24"/>
        </w:rPr>
      </w:pPr>
      <w:r w:rsidRPr="003C280D">
        <w:rPr>
          <w:szCs w:val="24"/>
        </w:rPr>
        <w:t>Academic Experience</w:t>
      </w:r>
    </w:p>
    <w:p w14:paraId="7696FA30" w14:textId="77777777" w:rsidR="00AF2ED7" w:rsidRPr="003C280D" w:rsidRDefault="00AF2ED7" w:rsidP="00DE190E">
      <w:pPr>
        <w:ind w:left="360" w:hanging="360"/>
        <w:rPr>
          <w:rFonts w:ascii="Garamond" w:hAnsi="Garamond"/>
          <w:sz w:val="24"/>
          <w:szCs w:val="24"/>
        </w:rPr>
      </w:pPr>
    </w:p>
    <w:p w14:paraId="1908EDC3" w14:textId="77777777" w:rsidR="007970AD" w:rsidRPr="003C280D" w:rsidRDefault="006E663D" w:rsidP="00DE190E">
      <w:pPr>
        <w:ind w:left="360" w:hanging="360"/>
        <w:rPr>
          <w:rFonts w:ascii="Garamond" w:hAnsi="Garamond"/>
          <w:sz w:val="24"/>
          <w:szCs w:val="24"/>
        </w:rPr>
      </w:pPr>
      <w:r w:rsidRPr="003C280D">
        <w:rPr>
          <w:rFonts w:ascii="Garamond" w:hAnsi="Garamond"/>
          <w:sz w:val="24"/>
          <w:szCs w:val="24"/>
        </w:rPr>
        <w:t xml:space="preserve">Associate Professor.  </w:t>
      </w:r>
      <w:r w:rsidR="007970AD" w:rsidRPr="003C280D">
        <w:rPr>
          <w:rFonts w:ascii="Garamond" w:hAnsi="Garamond"/>
          <w:sz w:val="24"/>
          <w:szCs w:val="24"/>
        </w:rPr>
        <w:t>Political Science, University of Mississippi</w:t>
      </w:r>
      <w:r w:rsidRPr="003C280D">
        <w:rPr>
          <w:rFonts w:ascii="Garamond" w:hAnsi="Garamond"/>
          <w:sz w:val="24"/>
          <w:szCs w:val="24"/>
        </w:rPr>
        <w:t xml:space="preserve">. </w:t>
      </w:r>
      <w:r w:rsidR="007970AD" w:rsidRPr="003C280D">
        <w:rPr>
          <w:rFonts w:ascii="Garamond" w:hAnsi="Garamond"/>
          <w:sz w:val="24"/>
          <w:szCs w:val="24"/>
        </w:rPr>
        <w:t>2006-Present.</w:t>
      </w:r>
    </w:p>
    <w:p w14:paraId="06962218" w14:textId="77777777" w:rsidR="0009053B" w:rsidRPr="003C280D" w:rsidRDefault="0009053B" w:rsidP="00DE190E">
      <w:pPr>
        <w:ind w:left="360" w:hanging="360"/>
        <w:rPr>
          <w:rFonts w:ascii="Garamond" w:hAnsi="Garamond"/>
          <w:sz w:val="24"/>
          <w:szCs w:val="24"/>
        </w:rPr>
      </w:pPr>
      <w:r w:rsidRPr="003C280D">
        <w:rPr>
          <w:rFonts w:ascii="Garamond" w:hAnsi="Garamond"/>
          <w:sz w:val="24"/>
          <w:szCs w:val="24"/>
        </w:rPr>
        <w:t>Director, Social Science Research Laboratory, 2007-</w:t>
      </w:r>
      <w:r w:rsidR="006257EC">
        <w:rPr>
          <w:rFonts w:ascii="Garamond" w:hAnsi="Garamond"/>
          <w:sz w:val="24"/>
          <w:szCs w:val="24"/>
        </w:rPr>
        <w:t>2010</w:t>
      </w:r>
      <w:r w:rsidRPr="003C280D">
        <w:rPr>
          <w:rFonts w:ascii="Garamond" w:hAnsi="Garamond"/>
          <w:sz w:val="24"/>
          <w:szCs w:val="24"/>
        </w:rPr>
        <w:t>.</w:t>
      </w:r>
    </w:p>
    <w:p w14:paraId="48A69470" w14:textId="77777777" w:rsidR="0009053B" w:rsidRPr="003C280D" w:rsidRDefault="0009053B" w:rsidP="00DE190E">
      <w:pPr>
        <w:ind w:left="360" w:hanging="360"/>
        <w:rPr>
          <w:rFonts w:ascii="Garamond" w:hAnsi="Garamond"/>
          <w:sz w:val="24"/>
          <w:szCs w:val="24"/>
        </w:rPr>
      </w:pPr>
      <w:proofErr w:type="gramStart"/>
      <w:r w:rsidRPr="003C280D">
        <w:rPr>
          <w:rFonts w:ascii="Garamond" w:hAnsi="Garamond"/>
          <w:sz w:val="24"/>
          <w:szCs w:val="24"/>
        </w:rPr>
        <w:t>Director of Graduate Studies.</w:t>
      </w:r>
      <w:proofErr w:type="gramEnd"/>
      <w:r w:rsidRPr="003C280D">
        <w:rPr>
          <w:rFonts w:ascii="Garamond" w:hAnsi="Garamond"/>
          <w:sz w:val="24"/>
          <w:szCs w:val="24"/>
        </w:rPr>
        <w:t xml:space="preserve"> Political Science, Unive</w:t>
      </w:r>
      <w:r w:rsidR="00DE190E" w:rsidRPr="003C280D">
        <w:rPr>
          <w:rFonts w:ascii="Garamond" w:hAnsi="Garamond"/>
          <w:sz w:val="24"/>
          <w:szCs w:val="24"/>
        </w:rPr>
        <w:t>rsity of Miss</w:t>
      </w:r>
      <w:r w:rsidR="00174B69">
        <w:rPr>
          <w:rFonts w:ascii="Garamond" w:hAnsi="Garamond"/>
          <w:sz w:val="24"/>
          <w:szCs w:val="24"/>
        </w:rPr>
        <w:t xml:space="preserve">issippi. </w:t>
      </w:r>
      <w:proofErr w:type="gramStart"/>
      <w:r w:rsidR="00174B69">
        <w:rPr>
          <w:rFonts w:ascii="Garamond" w:hAnsi="Garamond"/>
          <w:sz w:val="24"/>
          <w:szCs w:val="24"/>
        </w:rPr>
        <w:t>2001-2004; 2009-2012</w:t>
      </w:r>
      <w:r w:rsidR="00DE190E" w:rsidRPr="003C280D">
        <w:rPr>
          <w:rFonts w:ascii="Garamond" w:hAnsi="Garamond"/>
          <w:sz w:val="24"/>
          <w:szCs w:val="24"/>
        </w:rPr>
        <w:t>.</w:t>
      </w:r>
      <w:proofErr w:type="gramEnd"/>
    </w:p>
    <w:p w14:paraId="39995C7D" w14:textId="77777777" w:rsidR="00AF2ED7" w:rsidRPr="003C280D" w:rsidRDefault="006E663D" w:rsidP="00DE190E">
      <w:pPr>
        <w:ind w:left="360" w:hanging="360"/>
        <w:rPr>
          <w:rFonts w:ascii="Garamond" w:hAnsi="Garamond"/>
          <w:sz w:val="24"/>
          <w:szCs w:val="24"/>
        </w:rPr>
      </w:pPr>
      <w:r w:rsidRPr="003C280D">
        <w:rPr>
          <w:rFonts w:ascii="Garamond" w:hAnsi="Garamond"/>
          <w:sz w:val="24"/>
          <w:szCs w:val="24"/>
        </w:rPr>
        <w:t xml:space="preserve">Assistant Professor.   </w:t>
      </w:r>
      <w:r w:rsidR="00AF2ED7" w:rsidRPr="003C280D">
        <w:rPr>
          <w:rFonts w:ascii="Garamond" w:hAnsi="Garamond"/>
          <w:sz w:val="24"/>
          <w:szCs w:val="24"/>
        </w:rPr>
        <w:t>Political Science, University of Mississippi</w:t>
      </w:r>
      <w:r w:rsidRPr="003C280D">
        <w:rPr>
          <w:rFonts w:ascii="Garamond" w:hAnsi="Garamond"/>
          <w:sz w:val="24"/>
          <w:szCs w:val="24"/>
        </w:rPr>
        <w:t>.</w:t>
      </w:r>
      <w:r w:rsidR="00AF2ED7" w:rsidRPr="003C280D">
        <w:rPr>
          <w:rFonts w:ascii="Garamond" w:hAnsi="Garamond"/>
          <w:sz w:val="24"/>
          <w:szCs w:val="24"/>
        </w:rPr>
        <w:t xml:space="preserve"> 2000-</w:t>
      </w:r>
      <w:r w:rsidR="007970AD" w:rsidRPr="003C280D">
        <w:rPr>
          <w:rFonts w:ascii="Garamond" w:hAnsi="Garamond"/>
          <w:sz w:val="24"/>
          <w:szCs w:val="24"/>
        </w:rPr>
        <w:t>2006</w:t>
      </w:r>
      <w:r w:rsidR="00AF2ED7" w:rsidRPr="003C280D">
        <w:rPr>
          <w:rFonts w:ascii="Garamond" w:hAnsi="Garamond"/>
          <w:sz w:val="24"/>
          <w:szCs w:val="24"/>
        </w:rPr>
        <w:t>.</w:t>
      </w:r>
    </w:p>
    <w:p w14:paraId="4B7DEC0B" w14:textId="77777777" w:rsidR="00AF2ED7" w:rsidRPr="003C280D" w:rsidRDefault="00AF2ED7" w:rsidP="00DE190E">
      <w:pPr>
        <w:ind w:left="360" w:hanging="360"/>
        <w:rPr>
          <w:rFonts w:ascii="Garamond" w:hAnsi="Garamond"/>
          <w:sz w:val="24"/>
          <w:szCs w:val="24"/>
        </w:rPr>
      </w:pPr>
    </w:p>
    <w:p w14:paraId="38D54A86" w14:textId="77777777" w:rsidR="00AF2ED7" w:rsidRPr="003C280D" w:rsidRDefault="00AF2ED7" w:rsidP="00DE190E">
      <w:pPr>
        <w:pStyle w:val="BodyTextIndent"/>
        <w:ind w:left="360" w:hanging="360"/>
        <w:rPr>
          <w:szCs w:val="24"/>
        </w:rPr>
      </w:pPr>
      <w:r w:rsidRPr="003C280D">
        <w:rPr>
          <w:b/>
          <w:bCs/>
          <w:szCs w:val="24"/>
        </w:rPr>
        <w:t xml:space="preserve">Publications </w:t>
      </w:r>
    </w:p>
    <w:p w14:paraId="6998B910" w14:textId="77777777" w:rsidR="00AF2ED7" w:rsidRPr="003C280D" w:rsidRDefault="00AF2ED7" w:rsidP="00DE190E">
      <w:pPr>
        <w:pStyle w:val="BodyTextIndent"/>
        <w:ind w:left="360" w:hanging="360"/>
        <w:rPr>
          <w:szCs w:val="24"/>
        </w:rPr>
      </w:pPr>
    </w:p>
    <w:p w14:paraId="23009878" w14:textId="77777777" w:rsidR="006157F9" w:rsidRPr="003C280D" w:rsidRDefault="006157F9" w:rsidP="00DE190E">
      <w:pPr>
        <w:autoSpaceDE w:val="0"/>
        <w:autoSpaceDN w:val="0"/>
        <w:adjustRightInd w:val="0"/>
        <w:ind w:left="360" w:hanging="360"/>
        <w:rPr>
          <w:rFonts w:ascii="Garamond" w:hAnsi="Garamond"/>
          <w:sz w:val="24"/>
          <w:szCs w:val="24"/>
        </w:rPr>
      </w:pPr>
      <w:r w:rsidRPr="003C280D">
        <w:rPr>
          <w:rFonts w:ascii="Garamond" w:hAnsi="Garamond"/>
          <w:sz w:val="24"/>
          <w:szCs w:val="24"/>
        </w:rPr>
        <w:t xml:space="preserve">Clark, David, Benjamin Fordham, and Timothy Nordstrom. </w:t>
      </w:r>
      <w:r w:rsidR="003C280D" w:rsidRPr="003C280D">
        <w:rPr>
          <w:rFonts w:ascii="Garamond" w:hAnsi="Garamond"/>
          <w:sz w:val="24"/>
          <w:szCs w:val="24"/>
        </w:rPr>
        <w:t xml:space="preserve">2011. </w:t>
      </w:r>
      <w:r w:rsidRPr="003C280D">
        <w:rPr>
          <w:rFonts w:ascii="Garamond" w:hAnsi="Garamond"/>
          <w:sz w:val="24"/>
          <w:szCs w:val="24"/>
        </w:rPr>
        <w:t>“Preying on the Misfortune of Others: When do States Exploit Their Opponents’ Domestic Troubles?”</w:t>
      </w:r>
      <w:r w:rsidR="003C280D" w:rsidRPr="003C280D">
        <w:rPr>
          <w:rFonts w:ascii="Garamond" w:hAnsi="Garamond" w:cs="AdvPS948B"/>
          <w:sz w:val="24"/>
          <w:szCs w:val="24"/>
        </w:rPr>
        <w:t xml:space="preserve"> </w:t>
      </w:r>
      <w:proofErr w:type="gramStart"/>
      <w:r w:rsidR="003C280D" w:rsidRPr="003C280D">
        <w:rPr>
          <w:rFonts w:ascii="Garamond" w:hAnsi="Garamond" w:cs="AdvPS948B"/>
          <w:i/>
          <w:sz w:val="24"/>
          <w:szCs w:val="24"/>
        </w:rPr>
        <w:t>The Journal of Politics</w:t>
      </w:r>
      <w:r w:rsidR="003C280D">
        <w:rPr>
          <w:rFonts w:ascii="Garamond" w:hAnsi="Garamond" w:cs="AdvPS948B"/>
          <w:sz w:val="24"/>
          <w:szCs w:val="24"/>
        </w:rPr>
        <w:t>.</w:t>
      </w:r>
      <w:proofErr w:type="gramEnd"/>
      <w:r w:rsidR="003C280D" w:rsidRPr="003C280D">
        <w:rPr>
          <w:rFonts w:ascii="Garamond" w:hAnsi="Garamond" w:cs="AdvPS948B"/>
          <w:sz w:val="24"/>
          <w:szCs w:val="24"/>
        </w:rPr>
        <w:t xml:space="preserve"> </w:t>
      </w:r>
      <w:r w:rsidR="003C280D" w:rsidRPr="003C280D">
        <w:rPr>
          <w:rFonts w:ascii="Garamond" w:hAnsi="Garamond" w:cs="AdvPS94BA"/>
          <w:sz w:val="24"/>
          <w:szCs w:val="24"/>
        </w:rPr>
        <w:t>73(1):248–264</w:t>
      </w:r>
      <w:r w:rsidRPr="003C280D">
        <w:rPr>
          <w:rFonts w:ascii="Garamond" w:hAnsi="Garamond"/>
          <w:sz w:val="24"/>
          <w:szCs w:val="24"/>
        </w:rPr>
        <w:t>.</w:t>
      </w:r>
    </w:p>
    <w:p w14:paraId="68E5FE85" w14:textId="77777777" w:rsidR="006E505D" w:rsidRPr="003C280D" w:rsidRDefault="006E505D" w:rsidP="00DE190E">
      <w:pPr>
        <w:autoSpaceDE w:val="0"/>
        <w:autoSpaceDN w:val="0"/>
        <w:adjustRightInd w:val="0"/>
        <w:ind w:left="360" w:hanging="360"/>
        <w:rPr>
          <w:rFonts w:ascii="Garamond" w:hAnsi="Garamond" w:cs="Garamond-Bold"/>
          <w:bCs/>
          <w:sz w:val="24"/>
          <w:szCs w:val="24"/>
        </w:rPr>
      </w:pPr>
      <w:proofErr w:type="gramStart"/>
      <w:r w:rsidRPr="003C280D">
        <w:rPr>
          <w:rFonts w:ascii="Garamond" w:hAnsi="Garamond"/>
          <w:sz w:val="24"/>
          <w:szCs w:val="24"/>
        </w:rPr>
        <w:t>Boehmer, Charles and Timothy Nordstrom.</w:t>
      </w:r>
      <w:proofErr w:type="gramEnd"/>
      <w:r w:rsidRPr="003C280D">
        <w:rPr>
          <w:rFonts w:ascii="Garamond" w:hAnsi="Garamond"/>
          <w:sz w:val="24"/>
          <w:szCs w:val="24"/>
        </w:rPr>
        <w:t xml:space="preserve"> 2008. “</w:t>
      </w:r>
      <w:r w:rsidRPr="003C280D">
        <w:rPr>
          <w:rFonts w:ascii="Garamond" w:hAnsi="Garamond" w:cs="Garamond-Bold"/>
          <w:bCs/>
          <w:sz w:val="24"/>
          <w:szCs w:val="24"/>
        </w:rPr>
        <w:t xml:space="preserve">Intergovernmental Organization </w:t>
      </w:r>
    </w:p>
    <w:p w14:paraId="5A6226BB" w14:textId="77777777" w:rsidR="006E505D" w:rsidRPr="003C280D" w:rsidRDefault="006E505D" w:rsidP="00DE190E">
      <w:pPr>
        <w:autoSpaceDE w:val="0"/>
        <w:autoSpaceDN w:val="0"/>
        <w:adjustRightInd w:val="0"/>
        <w:ind w:left="360"/>
        <w:rPr>
          <w:rFonts w:ascii="Garamond" w:hAnsi="Garamond"/>
          <w:sz w:val="24"/>
          <w:szCs w:val="24"/>
        </w:rPr>
      </w:pPr>
      <w:r w:rsidRPr="003C280D">
        <w:rPr>
          <w:rFonts w:ascii="Garamond" w:hAnsi="Garamond" w:cs="Garamond-Bold"/>
          <w:bCs/>
          <w:sz w:val="24"/>
          <w:szCs w:val="24"/>
        </w:rPr>
        <w:t xml:space="preserve">Memberships: Examining Political Community and the Attributes of International Organizations,” </w:t>
      </w:r>
      <w:r w:rsidRPr="003C280D">
        <w:rPr>
          <w:rFonts w:ascii="Garamond" w:hAnsi="Garamond" w:cs="Garamond-Bold"/>
          <w:bCs/>
          <w:i/>
          <w:sz w:val="24"/>
          <w:szCs w:val="24"/>
        </w:rPr>
        <w:t>International Interactions</w:t>
      </w:r>
      <w:r w:rsidRPr="003C280D">
        <w:rPr>
          <w:rFonts w:ascii="Garamond" w:hAnsi="Garamond" w:cs="Garamond-Bold"/>
          <w:bCs/>
          <w:sz w:val="24"/>
          <w:szCs w:val="24"/>
        </w:rPr>
        <w:t>. 34(3):1-28.</w:t>
      </w:r>
    </w:p>
    <w:p w14:paraId="0274BBCA" w14:textId="77777777" w:rsidR="00794327" w:rsidRPr="003C280D" w:rsidRDefault="00794327" w:rsidP="00DE190E">
      <w:pPr>
        <w:pStyle w:val="BodyTextIndent"/>
        <w:ind w:left="360" w:hanging="360"/>
        <w:rPr>
          <w:szCs w:val="24"/>
        </w:rPr>
      </w:pPr>
      <w:r w:rsidRPr="003C280D">
        <w:rPr>
          <w:szCs w:val="24"/>
        </w:rPr>
        <w:t xml:space="preserve">Clark, David, Timothy Nordstrom, and William Reed. 2008. “Substitution is in the Variance: Resources and Foreign Policy,” </w:t>
      </w:r>
      <w:r w:rsidRPr="003C280D">
        <w:rPr>
          <w:i/>
          <w:szCs w:val="24"/>
        </w:rPr>
        <w:t>American Journal of Political Science</w:t>
      </w:r>
      <w:r w:rsidRPr="003C280D">
        <w:rPr>
          <w:szCs w:val="24"/>
        </w:rPr>
        <w:t xml:space="preserve">.  </w:t>
      </w:r>
      <w:r w:rsidR="006E505D" w:rsidRPr="003C280D">
        <w:rPr>
          <w:szCs w:val="24"/>
        </w:rPr>
        <w:t>52(4):763-773</w:t>
      </w:r>
      <w:r w:rsidRPr="003C280D">
        <w:rPr>
          <w:szCs w:val="24"/>
        </w:rPr>
        <w:t>.</w:t>
      </w:r>
    </w:p>
    <w:p w14:paraId="5354DE6B" w14:textId="77777777" w:rsidR="0064315F" w:rsidRPr="003C280D" w:rsidRDefault="0064315F" w:rsidP="00DE190E">
      <w:pPr>
        <w:pStyle w:val="BodyTextIndent"/>
        <w:ind w:left="360" w:hanging="360"/>
        <w:rPr>
          <w:szCs w:val="24"/>
        </w:rPr>
      </w:pPr>
      <w:r w:rsidRPr="003C280D">
        <w:rPr>
          <w:szCs w:val="24"/>
        </w:rPr>
        <w:t xml:space="preserve">Reed, William, David Clark, Timothy Nordstrom, and </w:t>
      </w:r>
      <w:proofErr w:type="spellStart"/>
      <w:r w:rsidRPr="003C280D">
        <w:rPr>
          <w:szCs w:val="24"/>
        </w:rPr>
        <w:t>Wonjae</w:t>
      </w:r>
      <w:proofErr w:type="spellEnd"/>
      <w:r w:rsidRPr="003C280D">
        <w:rPr>
          <w:szCs w:val="24"/>
        </w:rPr>
        <w:t xml:space="preserve"> Hwang. 2008. “War, Power, and Bargaining,” </w:t>
      </w:r>
      <w:r w:rsidRPr="003C280D">
        <w:rPr>
          <w:i/>
          <w:szCs w:val="24"/>
        </w:rPr>
        <w:t>Journal of Politics</w:t>
      </w:r>
      <w:r w:rsidRPr="003C280D">
        <w:rPr>
          <w:szCs w:val="24"/>
        </w:rPr>
        <w:t xml:space="preserve">. </w:t>
      </w:r>
      <w:r w:rsidR="00D94974" w:rsidRPr="003C280D">
        <w:rPr>
          <w:szCs w:val="24"/>
        </w:rPr>
        <w:t>70(4)</w:t>
      </w:r>
      <w:proofErr w:type="gramStart"/>
      <w:r w:rsidR="00D94974" w:rsidRPr="003C280D">
        <w:rPr>
          <w:szCs w:val="24"/>
        </w:rPr>
        <w:t>:</w:t>
      </w:r>
      <w:r w:rsidRPr="003C280D">
        <w:rPr>
          <w:szCs w:val="24"/>
        </w:rPr>
        <w:t>.</w:t>
      </w:r>
      <w:proofErr w:type="gramEnd"/>
    </w:p>
    <w:p w14:paraId="79E584E3" w14:textId="77777777" w:rsidR="00220524" w:rsidRPr="003C280D" w:rsidRDefault="00220524" w:rsidP="00DE190E">
      <w:pPr>
        <w:pStyle w:val="BodyTextIndent"/>
        <w:ind w:left="360" w:hanging="360"/>
        <w:rPr>
          <w:szCs w:val="24"/>
        </w:rPr>
      </w:pPr>
      <w:proofErr w:type="gramStart"/>
      <w:r w:rsidRPr="003C280D">
        <w:rPr>
          <w:szCs w:val="24"/>
        </w:rPr>
        <w:t xml:space="preserve">Long, Andrew, Timothy Nordstrom, and </w:t>
      </w:r>
      <w:proofErr w:type="spellStart"/>
      <w:r w:rsidRPr="003C280D">
        <w:rPr>
          <w:szCs w:val="24"/>
        </w:rPr>
        <w:t>Kyeonghi</w:t>
      </w:r>
      <w:proofErr w:type="spellEnd"/>
      <w:r w:rsidRPr="003C280D">
        <w:rPr>
          <w:szCs w:val="24"/>
        </w:rPr>
        <w:t xml:space="preserve"> </w:t>
      </w:r>
      <w:proofErr w:type="spellStart"/>
      <w:r w:rsidRPr="003C280D">
        <w:rPr>
          <w:szCs w:val="24"/>
        </w:rPr>
        <w:t>Baek</w:t>
      </w:r>
      <w:proofErr w:type="spellEnd"/>
      <w:r w:rsidRPr="003C280D">
        <w:rPr>
          <w:szCs w:val="24"/>
        </w:rPr>
        <w:t>.</w:t>
      </w:r>
      <w:proofErr w:type="gramEnd"/>
      <w:r w:rsidRPr="003C280D">
        <w:rPr>
          <w:szCs w:val="24"/>
        </w:rPr>
        <w:t xml:space="preserve"> </w:t>
      </w:r>
      <w:r w:rsidR="00091000" w:rsidRPr="003C280D">
        <w:rPr>
          <w:szCs w:val="24"/>
        </w:rPr>
        <w:t>2007</w:t>
      </w:r>
      <w:r w:rsidRPr="003C280D">
        <w:rPr>
          <w:szCs w:val="24"/>
        </w:rPr>
        <w:t>. “All</w:t>
      </w:r>
      <w:r w:rsidR="006E663D" w:rsidRPr="003C280D">
        <w:rPr>
          <w:szCs w:val="24"/>
        </w:rPr>
        <w:t>ying for Peace:</w:t>
      </w:r>
      <w:r w:rsidRPr="003C280D">
        <w:rPr>
          <w:szCs w:val="24"/>
        </w:rPr>
        <w:t xml:space="preserve"> </w:t>
      </w:r>
      <w:r w:rsidR="006E663D" w:rsidRPr="003C280D">
        <w:rPr>
          <w:szCs w:val="24"/>
        </w:rPr>
        <w:t xml:space="preserve">Treaty Obligations and Conflict </w:t>
      </w:r>
      <w:r w:rsidRPr="003C280D">
        <w:rPr>
          <w:szCs w:val="24"/>
        </w:rPr>
        <w:t xml:space="preserve">Between Allies,” </w:t>
      </w:r>
      <w:r w:rsidRPr="003C280D">
        <w:rPr>
          <w:i/>
          <w:szCs w:val="24"/>
        </w:rPr>
        <w:t>Journal of Politics</w:t>
      </w:r>
      <w:r w:rsidR="00091000" w:rsidRPr="003C280D">
        <w:rPr>
          <w:szCs w:val="24"/>
        </w:rPr>
        <w:t>, 69:1118-1132.</w:t>
      </w:r>
    </w:p>
    <w:p w14:paraId="7527FD62" w14:textId="77777777" w:rsidR="00412C1B" w:rsidRPr="003C280D" w:rsidRDefault="00412C1B" w:rsidP="00DE190E">
      <w:pPr>
        <w:pStyle w:val="BodyTextIndent"/>
        <w:tabs>
          <w:tab w:val="left" w:pos="0"/>
        </w:tabs>
        <w:ind w:left="360" w:hanging="360"/>
        <w:rPr>
          <w:szCs w:val="24"/>
        </w:rPr>
      </w:pPr>
      <w:r w:rsidRPr="003C280D">
        <w:rPr>
          <w:szCs w:val="24"/>
        </w:rPr>
        <w:t xml:space="preserve">Clark, David and Timothy Nordstrom.  </w:t>
      </w:r>
      <w:r w:rsidR="009762F3" w:rsidRPr="003C280D">
        <w:rPr>
          <w:szCs w:val="24"/>
        </w:rPr>
        <w:t>2005</w:t>
      </w:r>
      <w:r w:rsidRPr="003C280D">
        <w:rPr>
          <w:szCs w:val="24"/>
        </w:rPr>
        <w:t xml:space="preserve">.  “Democratic Variants and Democratic Variance:  Examining Domestic Processes and Interstate Conflict,” </w:t>
      </w:r>
      <w:r w:rsidRPr="003C280D">
        <w:rPr>
          <w:i/>
          <w:szCs w:val="24"/>
        </w:rPr>
        <w:t>Journal of Politics</w:t>
      </w:r>
      <w:r w:rsidR="009762F3" w:rsidRPr="003C280D">
        <w:rPr>
          <w:szCs w:val="24"/>
        </w:rPr>
        <w:t xml:space="preserve">, 67(1): </w:t>
      </w:r>
      <w:r w:rsidR="00C86F14" w:rsidRPr="003C280D">
        <w:rPr>
          <w:szCs w:val="24"/>
        </w:rPr>
        <w:t>250-270.</w:t>
      </w:r>
    </w:p>
    <w:p w14:paraId="1A30A1CC" w14:textId="77777777" w:rsidR="005E7835" w:rsidRPr="003C280D" w:rsidRDefault="005E7835" w:rsidP="00DE190E">
      <w:pPr>
        <w:pStyle w:val="BodyTextIndent"/>
        <w:tabs>
          <w:tab w:val="left" w:pos="0"/>
        </w:tabs>
        <w:ind w:left="360" w:hanging="360"/>
        <w:rPr>
          <w:szCs w:val="24"/>
        </w:rPr>
      </w:pPr>
      <w:proofErr w:type="gramStart"/>
      <w:r w:rsidRPr="003C280D">
        <w:rPr>
          <w:szCs w:val="24"/>
        </w:rPr>
        <w:t>Boehmer, Charles, Erik Gartzke, and Timothy Nordstrom.</w:t>
      </w:r>
      <w:proofErr w:type="gramEnd"/>
      <w:r w:rsidRPr="003C280D">
        <w:rPr>
          <w:szCs w:val="24"/>
        </w:rPr>
        <w:t xml:space="preserve"> 200</w:t>
      </w:r>
      <w:r w:rsidR="005D7E03" w:rsidRPr="003C280D">
        <w:rPr>
          <w:szCs w:val="24"/>
        </w:rPr>
        <w:t>4</w:t>
      </w:r>
      <w:r w:rsidRPr="003C280D">
        <w:rPr>
          <w:szCs w:val="24"/>
        </w:rPr>
        <w:t xml:space="preserve">.  “Do IGOs Promote </w:t>
      </w:r>
      <w:r w:rsidRPr="003C280D">
        <w:rPr>
          <w:szCs w:val="24"/>
        </w:rPr>
        <w:tab/>
        <w:t xml:space="preserve">Peace?” </w:t>
      </w:r>
      <w:r w:rsidRPr="003C280D">
        <w:rPr>
          <w:i/>
          <w:szCs w:val="24"/>
        </w:rPr>
        <w:t>World Politics</w:t>
      </w:r>
      <w:r w:rsidRPr="003C280D">
        <w:rPr>
          <w:szCs w:val="24"/>
        </w:rPr>
        <w:t>, 57(October):1-38.</w:t>
      </w:r>
    </w:p>
    <w:p w14:paraId="56BBD910" w14:textId="77777777" w:rsidR="00AF2ED7" w:rsidRPr="003C280D" w:rsidRDefault="00AF2ED7" w:rsidP="00DE190E">
      <w:pPr>
        <w:pStyle w:val="BodyTextIndent"/>
        <w:tabs>
          <w:tab w:val="left" w:pos="0"/>
        </w:tabs>
        <w:ind w:left="360" w:hanging="360"/>
        <w:rPr>
          <w:szCs w:val="24"/>
        </w:rPr>
      </w:pPr>
      <w:r w:rsidRPr="003C280D">
        <w:rPr>
          <w:szCs w:val="24"/>
        </w:rPr>
        <w:lastRenderedPageBreak/>
        <w:t xml:space="preserve">Pevehouse, Jon, Timothy Nordstrom, and Kevin </w:t>
      </w:r>
      <w:proofErr w:type="spellStart"/>
      <w:r w:rsidRPr="003C280D">
        <w:rPr>
          <w:szCs w:val="24"/>
        </w:rPr>
        <w:t>Warnke</w:t>
      </w:r>
      <w:proofErr w:type="spellEnd"/>
      <w:r w:rsidRPr="003C280D">
        <w:rPr>
          <w:szCs w:val="24"/>
        </w:rPr>
        <w:t xml:space="preserve">.  </w:t>
      </w:r>
      <w:r w:rsidR="00E75263" w:rsidRPr="003C280D">
        <w:rPr>
          <w:szCs w:val="24"/>
        </w:rPr>
        <w:t>2004</w:t>
      </w:r>
      <w:r w:rsidRPr="003C280D">
        <w:rPr>
          <w:szCs w:val="24"/>
        </w:rPr>
        <w:t xml:space="preserve">.  “The Correlates of War 2 International Governmental Organizations Data Version 2.0,” </w:t>
      </w:r>
      <w:r w:rsidRPr="003C280D">
        <w:rPr>
          <w:i/>
          <w:iCs/>
          <w:szCs w:val="24"/>
        </w:rPr>
        <w:t>Conflict Management and Peace Science</w:t>
      </w:r>
      <w:r w:rsidR="00E75263" w:rsidRPr="003C280D">
        <w:rPr>
          <w:szCs w:val="24"/>
        </w:rPr>
        <w:t>, 21(2):101-119.</w:t>
      </w:r>
    </w:p>
    <w:p w14:paraId="7F831F5D" w14:textId="77777777" w:rsidR="00AF2ED7" w:rsidRPr="003C280D" w:rsidRDefault="00AF2ED7" w:rsidP="00DE190E">
      <w:pPr>
        <w:ind w:left="360" w:hanging="360"/>
        <w:rPr>
          <w:rFonts w:ascii="Garamond" w:hAnsi="Garamond"/>
          <w:sz w:val="24"/>
          <w:szCs w:val="24"/>
        </w:rPr>
      </w:pPr>
      <w:r w:rsidRPr="003C280D">
        <w:rPr>
          <w:rFonts w:ascii="Garamond" w:hAnsi="Garamond"/>
          <w:sz w:val="24"/>
          <w:szCs w:val="24"/>
        </w:rPr>
        <w:t xml:space="preserve">Bernhard, Michael, Christopher Reenock, and Timothy Nordstrom.  </w:t>
      </w:r>
      <w:r w:rsidR="00801C7D" w:rsidRPr="003C280D">
        <w:rPr>
          <w:rFonts w:ascii="Garamond" w:hAnsi="Garamond"/>
          <w:sz w:val="24"/>
          <w:szCs w:val="24"/>
        </w:rPr>
        <w:t>2004</w:t>
      </w:r>
      <w:r w:rsidRPr="003C280D">
        <w:rPr>
          <w:rFonts w:ascii="Garamond" w:hAnsi="Garamond"/>
          <w:sz w:val="24"/>
          <w:szCs w:val="24"/>
        </w:rPr>
        <w:t xml:space="preserve">. “The Legacy of Western Overseas Colonialism on Democratic Survival,” </w:t>
      </w:r>
      <w:r w:rsidRPr="003C280D">
        <w:rPr>
          <w:rFonts w:ascii="Garamond" w:hAnsi="Garamond"/>
          <w:i/>
          <w:iCs/>
          <w:sz w:val="24"/>
          <w:szCs w:val="24"/>
        </w:rPr>
        <w:t>International Studies Quarterly</w:t>
      </w:r>
      <w:r w:rsidR="00801C7D" w:rsidRPr="003C280D">
        <w:rPr>
          <w:rFonts w:ascii="Garamond" w:hAnsi="Garamond"/>
          <w:sz w:val="24"/>
          <w:szCs w:val="24"/>
        </w:rPr>
        <w:t>, 48:225-250.</w:t>
      </w:r>
    </w:p>
    <w:p w14:paraId="645729D8" w14:textId="77777777" w:rsidR="00AF2ED7" w:rsidRPr="003C280D" w:rsidRDefault="00AF2ED7" w:rsidP="00DE190E">
      <w:pPr>
        <w:ind w:left="360" w:hanging="360"/>
        <w:rPr>
          <w:rFonts w:ascii="Garamond" w:hAnsi="Garamond"/>
          <w:sz w:val="24"/>
          <w:szCs w:val="24"/>
        </w:rPr>
      </w:pPr>
      <w:r w:rsidRPr="003C280D">
        <w:rPr>
          <w:rFonts w:ascii="Garamond" w:hAnsi="Garamond"/>
          <w:sz w:val="24"/>
          <w:szCs w:val="24"/>
        </w:rPr>
        <w:t xml:space="preserve">Clark, David and Timothy Nordstrom.  2003.  “Risky Inference: Unobserved Treatment Effects in Conflict Studies,” </w:t>
      </w:r>
      <w:r w:rsidRPr="003C280D">
        <w:rPr>
          <w:rFonts w:ascii="Garamond" w:hAnsi="Garamond"/>
          <w:i/>
          <w:iCs/>
          <w:sz w:val="24"/>
          <w:szCs w:val="24"/>
        </w:rPr>
        <w:t>International Studies Quarterly</w:t>
      </w:r>
      <w:r w:rsidRPr="003C280D">
        <w:rPr>
          <w:rFonts w:ascii="Garamond" w:hAnsi="Garamond"/>
          <w:sz w:val="24"/>
          <w:szCs w:val="24"/>
        </w:rPr>
        <w:t>, 47</w:t>
      </w:r>
      <w:r w:rsidR="006F1476" w:rsidRPr="003C280D">
        <w:rPr>
          <w:rFonts w:ascii="Garamond" w:hAnsi="Garamond"/>
          <w:sz w:val="24"/>
          <w:szCs w:val="24"/>
        </w:rPr>
        <w:t>(3)</w:t>
      </w:r>
      <w:r w:rsidRPr="003C280D">
        <w:rPr>
          <w:rFonts w:ascii="Garamond" w:hAnsi="Garamond"/>
          <w:sz w:val="24"/>
          <w:szCs w:val="24"/>
        </w:rPr>
        <w:t>:</w:t>
      </w:r>
      <w:r w:rsidR="006F1476" w:rsidRPr="003C280D">
        <w:rPr>
          <w:rFonts w:ascii="Garamond" w:hAnsi="Garamond"/>
          <w:sz w:val="24"/>
          <w:szCs w:val="24"/>
        </w:rPr>
        <w:t>417-429.</w:t>
      </w:r>
    </w:p>
    <w:p w14:paraId="7EED356E" w14:textId="77777777" w:rsidR="00AF2ED7" w:rsidRPr="003C280D" w:rsidRDefault="00AF2ED7" w:rsidP="00DE190E">
      <w:pPr>
        <w:pStyle w:val="BodyTextIndent"/>
        <w:ind w:left="360" w:hanging="360"/>
        <w:rPr>
          <w:szCs w:val="24"/>
        </w:rPr>
      </w:pPr>
      <w:proofErr w:type="spellStart"/>
      <w:r w:rsidRPr="003C280D">
        <w:rPr>
          <w:szCs w:val="24"/>
        </w:rPr>
        <w:t>Lipsmeyer</w:t>
      </w:r>
      <w:proofErr w:type="spellEnd"/>
      <w:r w:rsidRPr="003C280D">
        <w:rPr>
          <w:szCs w:val="24"/>
        </w:rPr>
        <w:t xml:space="preserve">, Christine and Timothy Nordstrom.  2003. “East versus West: Comparing Political Attitudes and Welfare Preferences Across European Societies,” </w:t>
      </w:r>
      <w:r w:rsidRPr="003C280D">
        <w:rPr>
          <w:i/>
          <w:iCs/>
          <w:szCs w:val="24"/>
        </w:rPr>
        <w:t>Journal of European Public Policy</w:t>
      </w:r>
      <w:r w:rsidRPr="003C280D">
        <w:rPr>
          <w:szCs w:val="24"/>
        </w:rPr>
        <w:t>, 10:339-364.</w:t>
      </w:r>
    </w:p>
    <w:p w14:paraId="6D27C7BA" w14:textId="77777777" w:rsidR="00AF2ED7" w:rsidRPr="003C280D" w:rsidRDefault="00AF2ED7" w:rsidP="00DE190E">
      <w:pPr>
        <w:pStyle w:val="BodyTextIndent"/>
        <w:ind w:left="360" w:hanging="360"/>
        <w:rPr>
          <w:szCs w:val="24"/>
        </w:rPr>
      </w:pPr>
      <w:r w:rsidRPr="003C280D">
        <w:rPr>
          <w:szCs w:val="24"/>
        </w:rPr>
        <w:t xml:space="preserve">Bernhard, Michael, Christopher Reenock, and Timothy Nordstrom.  2003. “Economic Performance and Survival in New Democracies: Is There a Honeymoon Effect?”  </w:t>
      </w:r>
      <w:r w:rsidRPr="003C280D">
        <w:rPr>
          <w:i/>
          <w:iCs/>
          <w:szCs w:val="24"/>
        </w:rPr>
        <w:t>Comparative Political Studies</w:t>
      </w:r>
      <w:r w:rsidRPr="003C280D">
        <w:rPr>
          <w:szCs w:val="24"/>
        </w:rPr>
        <w:t xml:space="preserve">, 36:404-432.  </w:t>
      </w:r>
    </w:p>
    <w:p w14:paraId="2A2613B2" w14:textId="77777777" w:rsidR="00AF2ED7" w:rsidRPr="003C280D" w:rsidRDefault="00AF2ED7" w:rsidP="00DE190E">
      <w:pPr>
        <w:pStyle w:val="BodyTextIndent"/>
        <w:ind w:left="360" w:hanging="360"/>
        <w:rPr>
          <w:szCs w:val="24"/>
        </w:rPr>
      </w:pPr>
      <w:r w:rsidRPr="003C280D">
        <w:rPr>
          <w:szCs w:val="24"/>
        </w:rPr>
        <w:t xml:space="preserve">Bernhard, Michael, Timothy Nordstrom, and Christopher Reenock.  2001.  “Economic Performance, Institutional Intermediation, and Democratic Survival,” </w:t>
      </w:r>
      <w:r w:rsidRPr="003C280D">
        <w:rPr>
          <w:i/>
          <w:iCs/>
          <w:szCs w:val="24"/>
        </w:rPr>
        <w:t>Journal of Politics</w:t>
      </w:r>
      <w:r w:rsidRPr="003C280D">
        <w:rPr>
          <w:szCs w:val="24"/>
        </w:rPr>
        <w:t>, 63:775-803.</w:t>
      </w:r>
    </w:p>
    <w:p w14:paraId="11CE6783" w14:textId="77777777" w:rsidR="00AF2ED7" w:rsidRPr="003C280D" w:rsidRDefault="00AF2ED7" w:rsidP="00DE190E">
      <w:pPr>
        <w:pStyle w:val="BodyTextIndent"/>
        <w:ind w:left="360" w:hanging="360"/>
        <w:rPr>
          <w:szCs w:val="24"/>
        </w:rPr>
      </w:pPr>
      <w:r w:rsidRPr="003C280D">
        <w:rPr>
          <w:szCs w:val="24"/>
        </w:rPr>
        <w:t xml:space="preserve">Bennett, D. Scott and Timothy Nordstrom.  2000.  “Foreign Policy Substitutability and Internal Economic Problems in Enduring Rivalries,” </w:t>
      </w:r>
      <w:r w:rsidRPr="003C280D">
        <w:rPr>
          <w:i/>
          <w:iCs/>
          <w:szCs w:val="24"/>
        </w:rPr>
        <w:t>Journal of Conflict Resolution</w:t>
      </w:r>
      <w:r w:rsidRPr="003C280D">
        <w:rPr>
          <w:szCs w:val="24"/>
        </w:rPr>
        <w:t>, 44:33-61.</w:t>
      </w:r>
    </w:p>
    <w:p w14:paraId="3665C9E2" w14:textId="77777777" w:rsidR="00AF2ED7" w:rsidRPr="003C280D" w:rsidRDefault="00AF2ED7" w:rsidP="00DE190E">
      <w:pPr>
        <w:pStyle w:val="BodyTextIndent"/>
        <w:ind w:left="360" w:hanging="360"/>
        <w:rPr>
          <w:szCs w:val="24"/>
        </w:rPr>
      </w:pPr>
    </w:p>
    <w:p w14:paraId="79FEACE7" w14:textId="77777777" w:rsidR="00F53090" w:rsidRPr="003C280D" w:rsidRDefault="00363362" w:rsidP="00DE190E">
      <w:pPr>
        <w:pStyle w:val="BodyTextIndent"/>
        <w:ind w:left="360" w:hanging="360"/>
        <w:rPr>
          <w:bCs/>
          <w:szCs w:val="24"/>
        </w:rPr>
      </w:pPr>
      <w:r w:rsidRPr="003C280D">
        <w:rPr>
          <w:b/>
          <w:bCs/>
          <w:szCs w:val="24"/>
        </w:rPr>
        <w:t xml:space="preserve">Working Papers and </w:t>
      </w:r>
      <w:r w:rsidR="00F53090" w:rsidRPr="003C280D">
        <w:rPr>
          <w:b/>
          <w:bCs/>
          <w:szCs w:val="24"/>
        </w:rPr>
        <w:t>Manuscripts Under Review</w:t>
      </w:r>
    </w:p>
    <w:p w14:paraId="3A3C16E6" w14:textId="77777777" w:rsidR="00E1612C" w:rsidRPr="003C280D" w:rsidRDefault="00E1612C" w:rsidP="00DE190E">
      <w:pPr>
        <w:pStyle w:val="BodyTextIndent"/>
        <w:ind w:left="360" w:hanging="360"/>
        <w:rPr>
          <w:bCs/>
          <w:szCs w:val="24"/>
        </w:rPr>
      </w:pPr>
    </w:p>
    <w:p w14:paraId="2E474E7F" w14:textId="77777777" w:rsidR="006806BF" w:rsidRPr="006806BF" w:rsidRDefault="005C1506" w:rsidP="00B159E6">
      <w:pPr>
        <w:ind w:left="360" w:hanging="360"/>
        <w:rPr>
          <w:rFonts w:ascii="Garamond" w:hAnsi="Garamond"/>
          <w:bCs/>
          <w:sz w:val="24"/>
          <w:szCs w:val="24"/>
        </w:rPr>
      </w:pPr>
      <w:r w:rsidRPr="006806BF">
        <w:rPr>
          <w:rFonts w:ascii="Garamond" w:hAnsi="Garamond"/>
          <w:bCs/>
          <w:sz w:val="24"/>
          <w:szCs w:val="24"/>
        </w:rPr>
        <w:t>Bernhard</w:t>
      </w:r>
      <w:r w:rsidR="00A640A2" w:rsidRPr="006806BF">
        <w:rPr>
          <w:rFonts w:ascii="Garamond" w:hAnsi="Garamond"/>
          <w:bCs/>
          <w:sz w:val="24"/>
          <w:szCs w:val="24"/>
        </w:rPr>
        <w:t>, Michael</w:t>
      </w:r>
      <w:r w:rsidR="006806BF" w:rsidRPr="006806BF">
        <w:rPr>
          <w:rFonts w:ascii="Garamond" w:hAnsi="Garamond"/>
          <w:bCs/>
          <w:sz w:val="24"/>
          <w:szCs w:val="24"/>
        </w:rPr>
        <w:t>, Jeff Carter</w:t>
      </w:r>
      <w:r w:rsidRPr="006806BF">
        <w:rPr>
          <w:rFonts w:ascii="Garamond" w:hAnsi="Garamond"/>
          <w:bCs/>
          <w:sz w:val="24"/>
          <w:szCs w:val="24"/>
        </w:rPr>
        <w:t xml:space="preserve"> and Timothy Nordstrom, “</w:t>
      </w:r>
      <w:r w:rsidR="006806BF" w:rsidRPr="006806BF">
        <w:rPr>
          <w:rFonts w:ascii="Garamond" w:hAnsi="Garamond"/>
          <w:sz w:val="24"/>
          <w:szCs w:val="24"/>
        </w:rPr>
        <w:t>Communist and Soviet Legacies and Democratic Survival in a Comparative Perspective:  Liability or Advantage?</w:t>
      </w:r>
      <w:r w:rsidRPr="006806BF">
        <w:rPr>
          <w:rFonts w:ascii="Garamond" w:hAnsi="Garamond"/>
          <w:bCs/>
          <w:sz w:val="24"/>
          <w:szCs w:val="24"/>
        </w:rPr>
        <w:t>” working paper.</w:t>
      </w:r>
    </w:p>
    <w:p w14:paraId="009B28EB" w14:textId="77777777" w:rsidR="00C86F14" w:rsidRPr="006806BF" w:rsidRDefault="00F53090" w:rsidP="00B159E6">
      <w:pPr>
        <w:ind w:left="360" w:hanging="360"/>
        <w:rPr>
          <w:rFonts w:ascii="Garamond" w:hAnsi="Garamond"/>
          <w:sz w:val="24"/>
          <w:szCs w:val="24"/>
        </w:rPr>
      </w:pPr>
      <w:r w:rsidRPr="006806BF">
        <w:rPr>
          <w:rFonts w:ascii="Garamond" w:hAnsi="Garamond"/>
          <w:bCs/>
          <w:sz w:val="24"/>
          <w:szCs w:val="24"/>
        </w:rPr>
        <w:t xml:space="preserve">Nordstrom, Timothy and Jon Pevehouse.  </w:t>
      </w:r>
      <w:proofErr w:type="gramStart"/>
      <w:r w:rsidRPr="006806BF">
        <w:rPr>
          <w:rFonts w:ascii="Garamond" w:hAnsi="Garamond"/>
          <w:bCs/>
          <w:sz w:val="24"/>
          <w:szCs w:val="24"/>
        </w:rPr>
        <w:t>“Hegemony, Democracy, and the Duration of Formal International Organizations</w:t>
      </w:r>
      <w:r w:rsidR="00C86F14" w:rsidRPr="006806BF">
        <w:rPr>
          <w:rFonts w:ascii="Garamond" w:hAnsi="Garamond"/>
          <w:bCs/>
          <w:sz w:val="24"/>
          <w:szCs w:val="24"/>
        </w:rPr>
        <w:t>,</w:t>
      </w:r>
      <w:r w:rsidRPr="006806BF">
        <w:rPr>
          <w:rFonts w:ascii="Garamond" w:hAnsi="Garamond"/>
          <w:bCs/>
          <w:sz w:val="24"/>
          <w:szCs w:val="24"/>
        </w:rPr>
        <w:t>”</w:t>
      </w:r>
      <w:r w:rsidR="00816CF0" w:rsidRPr="006806BF">
        <w:rPr>
          <w:rFonts w:ascii="Garamond" w:hAnsi="Garamond"/>
          <w:bCs/>
          <w:sz w:val="24"/>
          <w:szCs w:val="24"/>
        </w:rPr>
        <w:t xml:space="preserve"> </w:t>
      </w:r>
      <w:r w:rsidR="00A640A2" w:rsidRPr="006806BF">
        <w:rPr>
          <w:rFonts w:ascii="Garamond" w:hAnsi="Garamond"/>
          <w:bCs/>
          <w:sz w:val="24"/>
          <w:szCs w:val="24"/>
        </w:rPr>
        <w:t xml:space="preserve">Gartzke, </w:t>
      </w:r>
      <w:r w:rsidR="00C86F14" w:rsidRPr="006806BF">
        <w:rPr>
          <w:rFonts w:ascii="Garamond" w:hAnsi="Garamond"/>
          <w:bCs/>
          <w:sz w:val="24"/>
          <w:szCs w:val="24"/>
        </w:rPr>
        <w:t xml:space="preserve">Erik, Timothy Nordstrom, </w:t>
      </w:r>
      <w:r w:rsidR="00492787" w:rsidRPr="006806BF">
        <w:rPr>
          <w:rFonts w:ascii="Garamond" w:hAnsi="Garamond"/>
          <w:bCs/>
          <w:sz w:val="24"/>
          <w:szCs w:val="24"/>
        </w:rPr>
        <w:t xml:space="preserve">Joseph Hewitt </w:t>
      </w:r>
      <w:r w:rsidR="00C86F14" w:rsidRPr="006806BF">
        <w:rPr>
          <w:rFonts w:ascii="Garamond" w:hAnsi="Garamond"/>
          <w:bCs/>
          <w:sz w:val="24"/>
          <w:szCs w:val="24"/>
        </w:rPr>
        <w:t>and Charles Boehmer.</w:t>
      </w:r>
      <w:proofErr w:type="gramEnd"/>
      <w:r w:rsidR="00C86F14" w:rsidRPr="006806BF">
        <w:rPr>
          <w:rFonts w:ascii="Garamond" w:hAnsi="Garamond"/>
          <w:bCs/>
          <w:sz w:val="24"/>
          <w:szCs w:val="24"/>
        </w:rPr>
        <w:t xml:space="preserve">  </w:t>
      </w:r>
      <w:r w:rsidR="00220524" w:rsidRPr="006806BF">
        <w:rPr>
          <w:rFonts w:ascii="Garamond" w:hAnsi="Garamond"/>
          <w:bCs/>
          <w:sz w:val="24"/>
          <w:szCs w:val="24"/>
        </w:rPr>
        <w:t>“</w:t>
      </w:r>
      <w:r w:rsidR="00C86F14" w:rsidRPr="006806BF">
        <w:rPr>
          <w:rFonts w:ascii="Garamond" w:hAnsi="Garamond"/>
          <w:bCs/>
          <w:sz w:val="24"/>
          <w:szCs w:val="24"/>
        </w:rPr>
        <w:t>Disaggregating IGOs in Time and Space,” under review.</w:t>
      </w:r>
    </w:p>
    <w:p w14:paraId="5B7D7D7C" w14:textId="77777777" w:rsidR="00F6655A" w:rsidRPr="006806BF" w:rsidRDefault="00A640A2" w:rsidP="006806BF">
      <w:pPr>
        <w:pStyle w:val="BodyTextIndent"/>
        <w:ind w:left="360" w:hanging="360"/>
        <w:rPr>
          <w:bCs/>
          <w:szCs w:val="24"/>
        </w:rPr>
      </w:pPr>
      <w:r w:rsidRPr="006806BF">
        <w:rPr>
          <w:bCs/>
          <w:szCs w:val="24"/>
        </w:rPr>
        <w:t xml:space="preserve">Clark, </w:t>
      </w:r>
      <w:r w:rsidR="00F6655A" w:rsidRPr="006806BF">
        <w:rPr>
          <w:bCs/>
          <w:szCs w:val="24"/>
        </w:rPr>
        <w:t>David</w:t>
      </w:r>
      <w:r w:rsidR="005C1506" w:rsidRPr="006806BF">
        <w:rPr>
          <w:bCs/>
          <w:szCs w:val="24"/>
        </w:rPr>
        <w:t xml:space="preserve">, Charles Holt, Timothy Nordstrom, William Reed, and </w:t>
      </w:r>
      <w:proofErr w:type="spellStart"/>
      <w:r w:rsidR="005C1506" w:rsidRPr="006806BF">
        <w:rPr>
          <w:bCs/>
          <w:szCs w:val="24"/>
        </w:rPr>
        <w:t>Katri</w:t>
      </w:r>
      <w:proofErr w:type="spellEnd"/>
      <w:r w:rsidR="005C1506" w:rsidRPr="006806BF">
        <w:rPr>
          <w:bCs/>
          <w:szCs w:val="24"/>
        </w:rPr>
        <w:t xml:space="preserve"> </w:t>
      </w:r>
      <w:proofErr w:type="spellStart"/>
      <w:r w:rsidR="005C1506" w:rsidRPr="006806BF">
        <w:rPr>
          <w:bCs/>
          <w:szCs w:val="24"/>
        </w:rPr>
        <w:t>Sieberg</w:t>
      </w:r>
      <w:proofErr w:type="spellEnd"/>
      <w:r w:rsidR="00F6655A" w:rsidRPr="006806BF">
        <w:rPr>
          <w:bCs/>
          <w:szCs w:val="24"/>
        </w:rPr>
        <w:t>.</w:t>
      </w:r>
      <w:r w:rsidR="005C1506" w:rsidRPr="006806BF">
        <w:rPr>
          <w:bCs/>
          <w:szCs w:val="24"/>
        </w:rPr>
        <w:t xml:space="preserve"> “Some Experimental Results for a </w:t>
      </w:r>
      <w:proofErr w:type="spellStart"/>
      <w:r w:rsidR="005C1506" w:rsidRPr="006806BF">
        <w:rPr>
          <w:bCs/>
          <w:szCs w:val="24"/>
        </w:rPr>
        <w:t>Quantal</w:t>
      </w:r>
      <w:proofErr w:type="spellEnd"/>
      <w:r w:rsidR="005C1506" w:rsidRPr="006806BF">
        <w:rPr>
          <w:bCs/>
          <w:szCs w:val="24"/>
        </w:rPr>
        <w:t xml:space="preserve"> Response Bargaining Model of War</w:t>
      </w:r>
      <w:r w:rsidR="00F6655A" w:rsidRPr="006806BF">
        <w:rPr>
          <w:bCs/>
          <w:szCs w:val="24"/>
        </w:rPr>
        <w:t xml:space="preserve">,” </w:t>
      </w:r>
      <w:r w:rsidR="006E663D" w:rsidRPr="006806BF">
        <w:rPr>
          <w:bCs/>
          <w:szCs w:val="24"/>
        </w:rPr>
        <w:t>under review</w:t>
      </w:r>
      <w:r w:rsidR="00F6655A" w:rsidRPr="006806BF">
        <w:rPr>
          <w:bCs/>
          <w:szCs w:val="24"/>
        </w:rPr>
        <w:t>.</w:t>
      </w:r>
    </w:p>
    <w:p w14:paraId="7843EE23" w14:textId="77777777" w:rsidR="00363362" w:rsidRPr="003C280D" w:rsidRDefault="00363362" w:rsidP="006806BF">
      <w:pPr>
        <w:pStyle w:val="BodyTextIndent"/>
        <w:ind w:left="360" w:hanging="360"/>
        <w:rPr>
          <w:bCs/>
          <w:szCs w:val="24"/>
        </w:rPr>
      </w:pPr>
      <w:r w:rsidRPr="006806BF">
        <w:rPr>
          <w:bCs/>
          <w:szCs w:val="24"/>
        </w:rPr>
        <w:t>Nordstrom, Timothy, Charles</w:t>
      </w:r>
      <w:r w:rsidRPr="003C280D">
        <w:rPr>
          <w:bCs/>
          <w:szCs w:val="24"/>
        </w:rPr>
        <w:t xml:space="preserve"> Boehmer, and Erik Gartzke.  “A Two-stage model of IGO Membership and Interstate Conflict,” working paper.</w:t>
      </w:r>
    </w:p>
    <w:p w14:paraId="6113B630" w14:textId="77777777" w:rsidR="00A640A2" w:rsidRPr="003C280D" w:rsidRDefault="00A640A2" w:rsidP="00DE190E">
      <w:pPr>
        <w:pStyle w:val="BodyTextIndent"/>
        <w:ind w:left="360" w:hanging="360"/>
        <w:rPr>
          <w:bCs/>
          <w:szCs w:val="24"/>
        </w:rPr>
      </w:pPr>
      <w:r w:rsidRPr="003C280D">
        <w:rPr>
          <w:bCs/>
          <w:szCs w:val="24"/>
        </w:rPr>
        <w:t>Clark, David, Benjamin Fordham, and Timothy Nordstrom. “</w:t>
      </w:r>
      <w:r w:rsidR="006806BF">
        <w:rPr>
          <w:bCs/>
          <w:szCs w:val="24"/>
        </w:rPr>
        <w:t>Political Party and</w:t>
      </w:r>
      <w:r w:rsidRPr="003C280D">
        <w:rPr>
          <w:bCs/>
          <w:szCs w:val="24"/>
        </w:rPr>
        <w:t xml:space="preserve"> International Conflict” working paper.</w:t>
      </w:r>
    </w:p>
    <w:p w14:paraId="4C414AD8" w14:textId="77777777" w:rsidR="00F6655A" w:rsidRPr="003C280D" w:rsidRDefault="00F6655A" w:rsidP="00DE190E">
      <w:pPr>
        <w:pStyle w:val="BodyTextIndent"/>
        <w:ind w:left="360" w:hanging="360"/>
        <w:rPr>
          <w:bCs/>
          <w:szCs w:val="24"/>
        </w:rPr>
      </w:pPr>
    </w:p>
    <w:p w14:paraId="7FE12086" w14:textId="77777777" w:rsidR="00AF2ED7" w:rsidRPr="003C280D" w:rsidRDefault="00AF2ED7" w:rsidP="00DE190E">
      <w:pPr>
        <w:pStyle w:val="BodyTextIndent"/>
        <w:ind w:left="360" w:hanging="360"/>
        <w:rPr>
          <w:szCs w:val="24"/>
        </w:rPr>
      </w:pPr>
      <w:r w:rsidRPr="003C280D">
        <w:rPr>
          <w:b/>
          <w:bCs/>
          <w:szCs w:val="24"/>
        </w:rPr>
        <w:t>Grants and Awards</w:t>
      </w:r>
    </w:p>
    <w:p w14:paraId="7AA9AFA2" w14:textId="77777777" w:rsidR="00AF2ED7" w:rsidRPr="003C280D" w:rsidRDefault="00AF2ED7" w:rsidP="00DE190E">
      <w:pPr>
        <w:pStyle w:val="BodyTextIndent"/>
        <w:ind w:left="360" w:hanging="360"/>
        <w:rPr>
          <w:szCs w:val="24"/>
        </w:rPr>
      </w:pPr>
    </w:p>
    <w:p w14:paraId="5AC3DCE6" w14:textId="77777777" w:rsidR="00DE190E" w:rsidRPr="003C280D" w:rsidRDefault="00DE190E" w:rsidP="00DE190E">
      <w:pPr>
        <w:autoSpaceDE w:val="0"/>
        <w:autoSpaceDN w:val="0"/>
        <w:adjustRightInd w:val="0"/>
        <w:ind w:left="360" w:hanging="360"/>
        <w:rPr>
          <w:rFonts w:ascii="Garamond" w:hAnsi="Garamond"/>
          <w:sz w:val="24"/>
          <w:szCs w:val="24"/>
        </w:rPr>
      </w:pPr>
      <w:r w:rsidRPr="003C280D">
        <w:rPr>
          <w:rFonts w:ascii="Garamond" w:hAnsi="Garamond" w:cs="CMTI10"/>
          <w:sz w:val="24"/>
          <w:szCs w:val="24"/>
        </w:rPr>
        <w:t xml:space="preserve">National Science Foundation </w:t>
      </w:r>
      <w:r w:rsidRPr="003C280D">
        <w:rPr>
          <w:rFonts w:ascii="Garamond" w:hAnsi="Garamond" w:cs="CMR10"/>
          <w:sz w:val="24"/>
          <w:szCs w:val="24"/>
        </w:rPr>
        <w:t>(BCS-0904908): Experimental Analysis of Alternative Models of Conflict Bargaining, 2009-2011.</w:t>
      </w:r>
    </w:p>
    <w:p w14:paraId="26FE57EC" w14:textId="77777777" w:rsidR="00DD786E" w:rsidRPr="003C280D" w:rsidRDefault="00DD786E" w:rsidP="00DE190E">
      <w:pPr>
        <w:pStyle w:val="BodyTextIndent"/>
        <w:ind w:left="360" w:hanging="360"/>
        <w:rPr>
          <w:szCs w:val="24"/>
        </w:rPr>
      </w:pPr>
      <w:r w:rsidRPr="003C280D">
        <w:rPr>
          <w:szCs w:val="24"/>
        </w:rPr>
        <w:t>Cora Lee Graham</w:t>
      </w:r>
      <w:r w:rsidR="00E75263" w:rsidRPr="003C280D">
        <w:rPr>
          <w:szCs w:val="24"/>
        </w:rPr>
        <w:t xml:space="preserve"> Award for Outstanding</w:t>
      </w:r>
      <w:r w:rsidRPr="003C280D">
        <w:rPr>
          <w:szCs w:val="24"/>
        </w:rPr>
        <w:t xml:space="preserve"> Teach</w:t>
      </w:r>
      <w:r w:rsidR="00E75263" w:rsidRPr="003C280D">
        <w:rPr>
          <w:szCs w:val="24"/>
        </w:rPr>
        <w:t>ing</w:t>
      </w:r>
      <w:r w:rsidRPr="003C280D">
        <w:rPr>
          <w:szCs w:val="24"/>
        </w:rPr>
        <w:t xml:space="preserve"> of Freshmen in the College of Liberal Arts, University of Mississippi, (2004).</w:t>
      </w:r>
    </w:p>
    <w:p w14:paraId="067FAF96" w14:textId="77777777" w:rsidR="00AF2ED7" w:rsidRPr="003C280D" w:rsidRDefault="00AF2ED7" w:rsidP="00DE190E">
      <w:pPr>
        <w:pStyle w:val="BodyTextIndent"/>
        <w:ind w:left="360" w:hanging="360"/>
        <w:rPr>
          <w:szCs w:val="24"/>
        </w:rPr>
      </w:pPr>
      <w:r w:rsidRPr="003C280D">
        <w:rPr>
          <w:szCs w:val="24"/>
        </w:rPr>
        <w:t>University of Mississippi Faculty Research Summer Support Grant, “International Organizations and In</w:t>
      </w:r>
      <w:r w:rsidR="002908D6" w:rsidRPr="003C280D">
        <w:rPr>
          <w:szCs w:val="24"/>
        </w:rPr>
        <w:t>terstate Conflict” (2001, 2002</w:t>
      </w:r>
      <w:r w:rsidR="003C280D">
        <w:rPr>
          <w:szCs w:val="24"/>
        </w:rPr>
        <w:t>, 2011</w:t>
      </w:r>
      <w:r w:rsidR="002908D6" w:rsidRPr="003C280D">
        <w:rPr>
          <w:szCs w:val="24"/>
        </w:rPr>
        <w:t>)</w:t>
      </w:r>
    </w:p>
    <w:p w14:paraId="6B7FBF78" w14:textId="77777777" w:rsidR="00AF2ED7" w:rsidRPr="003C280D" w:rsidRDefault="00AF2ED7" w:rsidP="00DE190E">
      <w:pPr>
        <w:pStyle w:val="BodyTextIndent"/>
        <w:ind w:left="360" w:hanging="360"/>
        <w:rPr>
          <w:szCs w:val="24"/>
        </w:rPr>
      </w:pPr>
      <w:r w:rsidRPr="003C280D">
        <w:rPr>
          <w:szCs w:val="24"/>
        </w:rPr>
        <w:t>Freedman Award, Best Graduate Student Instructor, Department of Political Science, Pennsylvania State University</w:t>
      </w:r>
      <w:r w:rsidR="002908D6" w:rsidRPr="003C280D">
        <w:rPr>
          <w:szCs w:val="24"/>
        </w:rPr>
        <w:t>, (2000)</w:t>
      </w:r>
    </w:p>
    <w:p w14:paraId="1EE13E5B" w14:textId="77777777" w:rsidR="00AF2ED7" w:rsidRPr="003C280D" w:rsidRDefault="00AF2ED7" w:rsidP="00DE190E">
      <w:pPr>
        <w:ind w:left="360" w:hanging="360"/>
        <w:rPr>
          <w:rFonts w:ascii="Garamond" w:hAnsi="Garamond"/>
          <w:sz w:val="24"/>
          <w:szCs w:val="24"/>
        </w:rPr>
      </w:pPr>
      <w:r w:rsidRPr="003C280D">
        <w:rPr>
          <w:rFonts w:ascii="Garamond" w:hAnsi="Garamond"/>
          <w:sz w:val="24"/>
          <w:szCs w:val="24"/>
        </w:rPr>
        <w:t>Forrest Crawford Family Dissertation Fellowship in Ethical Inquiry</w:t>
      </w:r>
      <w:r w:rsidR="00492787" w:rsidRPr="003C280D">
        <w:rPr>
          <w:rFonts w:ascii="Garamond" w:hAnsi="Garamond"/>
          <w:sz w:val="24"/>
          <w:szCs w:val="24"/>
        </w:rPr>
        <w:t>, Pennsylvania State University</w:t>
      </w:r>
      <w:r w:rsidRPr="003C280D">
        <w:rPr>
          <w:rFonts w:ascii="Garamond" w:hAnsi="Garamond"/>
          <w:sz w:val="24"/>
          <w:szCs w:val="24"/>
        </w:rPr>
        <w:t xml:space="preserve"> (1999-2000).</w:t>
      </w:r>
    </w:p>
    <w:p w14:paraId="4221E1EE" w14:textId="77777777" w:rsidR="00AF2ED7" w:rsidRPr="003C280D" w:rsidRDefault="00AF2ED7" w:rsidP="00DE190E">
      <w:pPr>
        <w:ind w:left="360" w:hanging="360"/>
        <w:rPr>
          <w:rFonts w:ascii="Garamond" w:hAnsi="Garamond"/>
          <w:sz w:val="24"/>
          <w:szCs w:val="24"/>
        </w:rPr>
      </w:pPr>
    </w:p>
    <w:p w14:paraId="28E53C22" w14:textId="77777777" w:rsidR="00AF2ED7" w:rsidRPr="003C280D" w:rsidRDefault="00AF2ED7" w:rsidP="00DE190E">
      <w:pPr>
        <w:pStyle w:val="Heading3"/>
        <w:ind w:left="360" w:hanging="360"/>
        <w:rPr>
          <w:szCs w:val="24"/>
        </w:rPr>
      </w:pPr>
      <w:r w:rsidRPr="003C280D">
        <w:rPr>
          <w:szCs w:val="24"/>
        </w:rPr>
        <w:t>Teaching Experience</w:t>
      </w:r>
    </w:p>
    <w:p w14:paraId="7D40A191" w14:textId="77777777" w:rsidR="00AF2ED7" w:rsidRPr="003C280D" w:rsidRDefault="00AF2ED7" w:rsidP="00DE190E">
      <w:pPr>
        <w:ind w:left="360" w:hanging="360"/>
        <w:rPr>
          <w:rFonts w:ascii="Garamond" w:hAnsi="Garamond"/>
          <w:sz w:val="24"/>
          <w:szCs w:val="24"/>
        </w:rPr>
      </w:pPr>
    </w:p>
    <w:p w14:paraId="338320E0" w14:textId="77777777" w:rsidR="00F2463E" w:rsidRPr="003C280D" w:rsidRDefault="00F2463E" w:rsidP="00DE190E">
      <w:pPr>
        <w:ind w:left="360" w:hanging="360"/>
        <w:rPr>
          <w:rFonts w:ascii="Garamond" w:hAnsi="Garamond"/>
          <w:i/>
          <w:sz w:val="24"/>
          <w:szCs w:val="24"/>
        </w:rPr>
      </w:pPr>
      <w:r w:rsidRPr="003C280D">
        <w:rPr>
          <w:rFonts w:ascii="Garamond" w:hAnsi="Garamond"/>
          <w:i/>
          <w:sz w:val="24"/>
          <w:szCs w:val="24"/>
        </w:rPr>
        <w:t>Graduate</w:t>
      </w:r>
    </w:p>
    <w:p w14:paraId="48910C1D" w14:textId="77777777" w:rsidR="00E75263" w:rsidRPr="003C280D" w:rsidRDefault="00075417" w:rsidP="00DE190E">
      <w:pPr>
        <w:ind w:left="360" w:hanging="360"/>
        <w:rPr>
          <w:rFonts w:ascii="Garamond" w:hAnsi="Garamond"/>
          <w:sz w:val="24"/>
          <w:szCs w:val="24"/>
        </w:rPr>
      </w:pPr>
      <w:r w:rsidRPr="003C280D">
        <w:rPr>
          <w:rFonts w:ascii="Garamond" w:hAnsi="Garamond"/>
          <w:sz w:val="24"/>
          <w:szCs w:val="24"/>
        </w:rPr>
        <w:t xml:space="preserve">   </w:t>
      </w:r>
      <w:r w:rsidR="00F2463E" w:rsidRPr="003C280D">
        <w:rPr>
          <w:rFonts w:ascii="Garamond" w:hAnsi="Garamond"/>
          <w:sz w:val="24"/>
          <w:szCs w:val="24"/>
        </w:rPr>
        <w:t>International Conflict,</w:t>
      </w:r>
      <w:r w:rsidR="00E75263" w:rsidRPr="003C280D">
        <w:rPr>
          <w:rFonts w:ascii="Garamond" w:hAnsi="Garamond"/>
          <w:sz w:val="24"/>
          <w:szCs w:val="24"/>
        </w:rPr>
        <w:t xml:space="preserve"> University of Mississippi</w:t>
      </w:r>
    </w:p>
    <w:p w14:paraId="7F8A8D19" w14:textId="77777777" w:rsidR="00F2463E" w:rsidRPr="003C280D" w:rsidRDefault="00075417" w:rsidP="00DE190E">
      <w:pPr>
        <w:ind w:left="360" w:hanging="360"/>
        <w:rPr>
          <w:rFonts w:ascii="Garamond" w:hAnsi="Garamond"/>
          <w:sz w:val="24"/>
          <w:szCs w:val="24"/>
        </w:rPr>
      </w:pPr>
      <w:r w:rsidRPr="003C280D">
        <w:rPr>
          <w:rFonts w:ascii="Garamond" w:hAnsi="Garamond"/>
          <w:sz w:val="24"/>
          <w:szCs w:val="24"/>
        </w:rPr>
        <w:t xml:space="preserve">   </w:t>
      </w:r>
      <w:r w:rsidR="00F2463E" w:rsidRPr="003C280D">
        <w:rPr>
          <w:rFonts w:ascii="Garamond" w:hAnsi="Garamond"/>
          <w:sz w:val="24"/>
          <w:szCs w:val="24"/>
        </w:rPr>
        <w:t>International Organization and Cooperation, University of Mississippi</w:t>
      </w:r>
    </w:p>
    <w:p w14:paraId="0153ECC0" w14:textId="77777777" w:rsidR="00AF2ED7" w:rsidRPr="003C280D" w:rsidRDefault="00075417" w:rsidP="00DE190E">
      <w:pPr>
        <w:ind w:left="360" w:hanging="360"/>
        <w:rPr>
          <w:rFonts w:ascii="Garamond" w:hAnsi="Garamond"/>
          <w:sz w:val="24"/>
          <w:szCs w:val="24"/>
        </w:rPr>
      </w:pPr>
      <w:r w:rsidRPr="003C280D">
        <w:rPr>
          <w:rFonts w:ascii="Garamond" w:hAnsi="Garamond"/>
          <w:sz w:val="24"/>
          <w:szCs w:val="24"/>
        </w:rPr>
        <w:t xml:space="preserve">   </w:t>
      </w:r>
      <w:r w:rsidR="006E663D" w:rsidRPr="003C280D">
        <w:rPr>
          <w:rFonts w:ascii="Garamond" w:hAnsi="Garamond"/>
          <w:sz w:val="24"/>
          <w:szCs w:val="24"/>
        </w:rPr>
        <w:t>Alliances and Security Institutions, University of Mississippi</w:t>
      </w:r>
    </w:p>
    <w:p w14:paraId="0BAE2E30" w14:textId="77777777" w:rsidR="00AF2ED7" w:rsidRPr="003C280D" w:rsidRDefault="00075417" w:rsidP="00DE190E">
      <w:pPr>
        <w:ind w:left="360" w:hanging="360"/>
        <w:rPr>
          <w:rFonts w:ascii="Garamond" w:hAnsi="Garamond"/>
          <w:sz w:val="24"/>
          <w:szCs w:val="24"/>
        </w:rPr>
      </w:pPr>
      <w:r w:rsidRPr="003C280D">
        <w:rPr>
          <w:rFonts w:ascii="Garamond" w:hAnsi="Garamond"/>
          <w:sz w:val="24"/>
          <w:szCs w:val="24"/>
        </w:rPr>
        <w:t xml:space="preserve">   </w:t>
      </w:r>
      <w:r w:rsidR="00AF2ED7" w:rsidRPr="003C280D">
        <w:rPr>
          <w:rFonts w:ascii="Garamond" w:hAnsi="Garamond"/>
          <w:sz w:val="24"/>
          <w:szCs w:val="24"/>
        </w:rPr>
        <w:t>Pro-sem</w:t>
      </w:r>
      <w:r w:rsidR="00F2463E" w:rsidRPr="003C280D">
        <w:rPr>
          <w:rFonts w:ascii="Garamond" w:hAnsi="Garamond"/>
          <w:sz w:val="24"/>
          <w:szCs w:val="24"/>
        </w:rPr>
        <w:t>inar in International Relations</w:t>
      </w:r>
      <w:r w:rsidR="00AF2ED7" w:rsidRPr="003C280D">
        <w:rPr>
          <w:rFonts w:ascii="Garamond" w:hAnsi="Garamond"/>
          <w:sz w:val="24"/>
          <w:szCs w:val="24"/>
        </w:rPr>
        <w:t>, University of Mississippi</w:t>
      </w:r>
    </w:p>
    <w:p w14:paraId="342E8FE7" w14:textId="77777777" w:rsidR="00AF2ED7" w:rsidRPr="003C280D" w:rsidRDefault="00075417" w:rsidP="00DE190E">
      <w:pPr>
        <w:ind w:left="360" w:hanging="360"/>
        <w:rPr>
          <w:rFonts w:ascii="Garamond" w:hAnsi="Garamond"/>
          <w:sz w:val="24"/>
          <w:szCs w:val="24"/>
        </w:rPr>
      </w:pPr>
      <w:r w:rsidRPr="003C280D">
        <w:rPr>
          <w:rFonts w:ascii="Garamond" w:hAnsi="Garamond"/>
          <w:sz w:val="24"/>
          <w:szCs w:val="24"/>
        </w:rPr>
        <w:t xml:space="preserve">   </w:t>
      </w:r>
      <w:r w:rsidR="00AF2ED7" w:rsidRPr="003C280D">
        <w:rPr>
          <w:rFonts w:ascii="Garamond" w:hAnsi="Garamond"/>
          <w:sz w:val="24"/>
          <w:szCs w:val="24"/>
        </w:rPr>
        <w:t>Seminar in International Political Economy, University of Mississippi</w:t>
      </w:r>
    </w:p>
    <w:p w14:paraId="79535330" w14:textId="77777777" w:rsidR="00AF2ED7" w:rsidRPr="003C280D" w:rsidRDefault="00075417" w:rsidP="00DE190E">
      <w:pPr>
        <w:ind w:left="360" w:hanging="360"/>
        <w:rPr>
          <w:rFonts w:ascii="Garamond" w:hAnsi="Garamond"/>
          <w:sz w:val="24"/>
          <w:szCs w:val="24"/>
        </w:rPr>
      </w:pPr>
      <w:r w:rsidRPr="003C280D">
        <w:rPr>
          <w:rFonts w:ascii="Garamond" w:hAnsi="Garamond"/>
          <w:sz w:val="24"/>
          <w:szCs w:val="24"/>
        </w:rPr>
        <w:t xml:space="preserve">   </w:t>
      </w:r>
      <w:r w:rsidR="00AF2ED7" w:rsidRPr="003C280D">
        <w:rPr>
          <w:rFonts w:ascii="Garamond" w:hAnsi="Garamond"/>
          <w:sz w:val="24"/>
          <w:szCs w:val="24"/>
        </w:rPr>
        <w:t>Introduction to Political Science Research, University of Mississippi</w:t>
      </w:r>
    </w:p>
    <w:p w14:paraId="0CAB5ED3" w14:textId="77777777" w:rsidR="00F2463E" w:rsidRPr="003C280D" w:rsidRDefault="00075417" w:rsidP="00DE190E">
      <w:pPr>
        <w:ind w:left="360" w:hanging="360"/>
        <w:rPr>
          <w:rFonts w:ascii="Garamond" w:hAnsi="Garamond"/>
          <w:sz w:val="24"/>
          <w:szCs w:val="24"/>
        </w:rPr>
      </w:pPr>
      <w:r w:rsidRPr="003C280D">
        <w:rPr>
          <w:rFonts w:ascii="Garamond" w:hAnsi="Garamond"/>
          <w:sz w:val="24"/>
          <w:szCs w:val="24"/>
        </w:rPr>
        <w:t xml:space="preserve">   </w:t>
      </w:r>
      <w:r w:rsidR="006E663D" w:rsidRPr="003C280D">
        <w:rPr>
          <w:rFonts w:ascii="Garamond" w:hAnsi="Garamond"/>
          <w:sz w:val="24"/>
          <w:szCs w:val="24"/>
        </w:rPr>
        <w:t>Regime Change and Democratization, University of Mississippi</w:t>
      </w:r>
    </w:p>
    <w:p w14:paraId="2561829F" w14:textId="77777777" w:rsidR="006E663D" w:rsidRPr="003C280D" w:rsidRDefault="006E663D" w:rsidP="00DE190E">
      <w:pPr>
        <w:ind w:left="360" w:hanging="360"/>
        <w:rPr>
          <w:rFonts w:ascii="Garamond" w:hAnsi="Garamond"/>
          <w:sz w:val="24"/>
          <w:szCs w:val="24"/>
        </w:rPr>
      </w:pPr>
    </w:p>
    <w:p w14:paraId="28DCC98E" w14:textId="77777777" w:rsidR="00F2463E" w:rsidRPr="003C280D" w:rsidRDefault="00F2463E" w:rsidP="00DE190E">
      <w:pPr>
        <w:ind w:left="360" w:hanging="360"/>
        <w:rPr>
          <w:rFonts w:ascii="Garamond" w:hAnsi="Garamond"/>
          <w:sz w:val="24"/>
          <w:szCs w:val="24"/>
        </w:rPr>
      </w:pPr>
      <w:r w:rsidRPr="003C280D">
        <w:rPr>
          <w:rFonts w:ascii="Garamond" w:hAnsi="Garamond"/>
          <w:i/>
          <w:sz w:val="24"/>
          <w:szCs w:val="24"/>
        </w:rPr>
        <w:t>Undergraduate</w:t>
      </w:r>
    </w:p>
    <w:p w14:paraId="392D247A" w14:textId="77777777" w:rsidR="00220524" w:rsidRPr="003C280D" w:rsidRDefault="00075417" w:rsidP="00DE190E">
      <w:pPr>
        <w:ind w:left="360" w:hanging="360"/>
        <w:rPr>
          <w:rFonts w:ascii="Garamond" w:hAnsi="Garamond"/>
          <w:sz w:val="24"/>
          <w:szCs w:val="24"/>
        </w:rPr>
      </w:pPr>
      <w:r w:rsidRPr="003C280D">
        <w:rPr>
          <w:rFonts w:ascii="Garamond" w:hAnsi="Garamond"/>
          <w:sz w:val="24"/>
          <w:szCs w:val="24"/>
        </w:rPr>
        <w:t xml:space="preserve">   </w:t>
      </w:r>
      <w:r w:rsidR="00220524" w:rsidRPr="003C280D">
        <w:rPr>
          <w:rFonts w:ascii="Garamond" w:hAnsi="Garamond"/>
          <w:sz w:val="24"/>
          <w:szCs w:val="24"/>
        </w:rPr>
        <w:t>Sally McDonnell Barksdale Honors College Faculty Fellow</w:t>
      </w:r>
      <w:r w:rsidR="006E663D" w:rsidRPr="003C280D">
        <w:rPr>
          <w:rFonts w:ascii="Garamond" w:hAnsi="Garamond"/>
          <w:sz w:val="24"/>
          <w:szCs w:val="24"/>
        </w:rPr>
        <w:t xml:space="preserve"> (Freshman Honors Seminar)</w:t>
      </w:r>
    </w:p>
    <w:p w14:paraId="13DD38A3" w14:textId="77777777" w:rsidR="0009053B" w:rsidRPr="003C280D" w:rsidRDefault="0009053B" w:rsidP="00DE190E">
      <w:pPr>
        <w:ind w:left="360" w:hanging="360"/>
        <w:rPr>
          <w:rFonts w:ascii="Garamond" w:hAnsi="Garamond"/>
          <w:sz w:val="24"/>
          <w:szCs w:val="24"/>
        </w:rPr>
      </w:pPr>
      <w:r w:rsidRPr="003C280D">
        <w:rPr>
          <w:rFonts w:ascii="Garamond" w:hAnsi="Garamond"/>
          <w:sz w:val="24"/>
          <w:szCs w:val="24"/>
        </w:rPr>
        <w:tab/>
        <w:t>Honors 101—The Self and Society</w:t>
      </w:r>
    </w:p>
    <w:p w14:paraId="28D2704D" w14:textId="77777777" w:rsidR="0009053B" w:rsidRPr="003C280D" w:rsidRDefault="0009053B" w:rsidP="00DE190E">
      <w:pPr>
        <w:ind w:left="360" w:hanging="360"/>
        <w:rPr>
          <w:rFonts w:ascii="Garamond" w:hAnsi="Garamond"/>
          <w:sz w:val="24"/>
          <w:szCs w:val="24"/>
        </w:rPr>
      </w:pPr>
      <w:r w:rsidRPr="003C280D">
        <w:rPr>
          <w:rFonts w:ascii="Garamond" w:hAnsi="Garamond"/>
          <w:sz w:val="24"/>
          <w:szCs w:val="24"/>
        </w:rPr>
        <w:tab/>
        <w:t>Honors 102—</w:t>
      </w:r>
      <w:r w:rsidR="003C280D">
        <w:rPr>
          <w:rFonts w:ascii="Garamond" w:hAnsi="Garamond"/>
          <w:sz w:val="24"/>
          <w:szCs w:val="24"/>
        </w:rPr>
        <w:t>The Self</w:t>
      </w:r>
      <w:r w:rsidRPr="003C280D">
        <w:rPr>
          <w:rFonts w:ascii="Garamond" w:hAnsi="Garamond"/>
          <w:sz w:val="24"/>
          <w:szCs w:val="24"/>
        </w:rPr>
        <w:t xml:space="preserve"> and the Cosmos</w:t>
      </w:r>
    </w:p>
    <w:p w14:paraId="2C2AFE75" w14:textId="77777777" w:rsidR="00AF2ED7" w:rsidRPr="003C280D" w:rsidRDefault="00075417" w:rsidP="00DE190E">
      <w:pPr>
        <w:ind w:left="360" w:hanging="360"/>
        <w:rPr>
          <w:rFonts w:ascii="Garamond" w:hAnsi="Garamond"/>
          <w:sz w:val="24"/>
          <w:szCs w:val="24"/>
        </w:rPr>
      </w:pPr>
      <w:r w:rsidRPr="003C280D">
        <w:rPr>
          <w:rFonts w:ascii="Garamond" w:hAnsi="Garamond"/>
          <w:sz w:val="24"/>
          <w:szCs w:val="24"/>
        </w:rPr>
        <w:t xml:space="preserve">   </w:t>
      </w:r>
      <w:r w:rsidR="00AF2ED7" w:rsidRPr="003C280D">
        <w:rPr>
          <w:rFonts w:ascii="Garamond" w:hAnsi="Garamond"/>
          <w:sz w:val="24"/>
          <w:szCs w:val="24"/>
        </w:rPr>
        <w:t>Introduction to International Relations, University of Mississippi</w:t>
      </w:r>
    </w:p>
    <w:p w14:paraId="0870A919" w14:textId="77777777" w:rsidR="00E75263" w:rsidRPr="003C280D" w:rsidRDefault="00075417" w:rsidP="00DE190E">
      <w:pPr>
        <w:ind w:left="360" w:hanging="360"/>
        <w:rPr>
          <w:rFonts w:ascii="Garamond" w:hAnsi="Garamond"/>
          <w:sz w:val="24"/>
          <w:szCs w:val="24"/>
        </w:rPr>
      </w:pPr>
      <w:r w:rsidRPr="003C280D">
        <w:rPr>
          <w:rFonts w:ascii="Garamond" w:hAnsi="Garamond"/>
          <w:sz w:val="24"/>
          <w:szCs w:val="24"/>
        </w:rPr>
        <w:t xml:space="preserve">   </w:t>
      </w:r>
      <w:r w:rsidR="00E75263" w:rsidRPr="003C280D">
        <w:rPr>
          <w:rFonts w:ascii="Garamond" w:hAnsi="Garamond"/>
          <w:sz w:val="24"/>
          <w:szCs w:val="24"/>
        </w:rPr>
        <w:t xml:space="preserve">Introduction to International Relations </w:t>
      </w:r>
      <w:r w:rsidR="002F235A" w:rsidRPr="003C280D">
        <w:rPr>
          <w:rFonts w:ascii="Garamond" w:hAnsi="Garamond"/>
          <w:sz w:val="24"/>
          <w:szCs w:val="24"/>
        </w:rPr>
        <w:t>(</w:t>
      </w:r>
      <w:r w:rsidR="00E75263" w:rsidRPr="003C280D">
        <w:rPr>
          <w:rFonts w:ascii="Garamond" w:hAnsi="Garamond"/>
          <w:sz w:val="24"/>
          <w:szCs w:val="24"/>
        </w:rPr>
        <w:t>Honors</w:t>
      </w:r>
      <w:r w:rsidR="002F235A" w:rsidRPr="003C280D">
        <w:rPr>
          <w:rFonts w:ascii="Garamond" w:hAnsi="Garamond"/>
          <w:sz w:val="24"/>
          <w:szCs w:val="24"/>
        </w:rPr>
        <w:t>)</w:t>
      </w:r>
      <w:r w:rsidR="00E75263" w:rsidRPr="003C280D">
        <w:rPr>
          <w:rFonts w:ascii="Garamond" w:hAnsi="Garamond"/>
          <w:sz w:val="24"/>
          <w:szCs w:val="24"/>
        </w:rPr>
        <w:t>, University of Mississippi</w:t>
      </w:r>
    </w:p>
    <w:p w14:paraId="6513C858" w14:textId="77777777" w:rsidR="00E1612C" w:rsidRDefault="00075417" w:rsidP="00DE190E">
      <w:pPr>
        <w:ind w:left="360" w:hanging="360"/>
        <w:rPr>
          <w:rFonts w:ascii="Garamond" w:hAnsi="Garamond"/>
          <w:sz w:val="24"/>
          <w:szCs w:val="24"/>
        </w:rPr>
      </w:pPr>
      <w:r w:rsidRPr="003C280D">
        <w:rPr>
          <w:rFonts w:ascii="Garamond" w:hAnsi="Garamond"/>
          <w:sz w:val="24"/>
          <w:szCs w:val="24"/>
        </w:rPr>
        <w:t xml:space="preserve">   </w:t>
      </w:r>
      <w:r w:rsidR="00E1612C" w:rsidRPr="003C280D">
        <w:rPr>
          <w:rFonts w:ascii="Garamond" w:hAnsi="Garamond"/>
          <w:sz w:val="24"/>
          <w:szCs w:val="24"/>
        </w:rPr>
        <w:t>International Conflict, University of Mississippi</w:t>
      </w:r>
    </w:p>
    <w:p w14:paraId="140DAE49" w14:textId="1DB64E41" w:rsidR="00B159E6" w:rsidRDefault="00B159E6" w:rsidP="00DE190E">
      <w:pPr>
        <w:ind w:left="360" w:hanging="360"/>
        <w:rPr>
          <w:rFonts w:ascii="Garamond" w:hAnsi="Garamond"/>
          <w:sz w:val="24"/>
          <w:szCs w:val="24"/>
        </w:rPr>
      </w:pPr>
      <w:r>
        <w:rPr>
          <w:rFonts w:ascii="Garamond" w:hAnsi="Garamond"/>
          <w:sz w:val="24"/>
          <w:szCs w:val="24"/>
        </w:rPr>
        <w:t xml:space="preserve">   International Conflict (Online), University of Mississippi</w:t>
      </w:r>
    </w:p>
    <w:p w14:paraId="6BE3D02D" w14:textId="75E4C97C" w:rsidR="00B159E6" w:rsidRPr="003C280D" w:rsidRDefault="00B159E6" w:rsidP="00DE190E">
      <w:pPr>
        <w:ind w:left="360" w:hanging="360"/>
        <w:rPr>
          <w:rFonts w:ascii="Garamond" w:hAnsi="Garamond"/>
          <w:sz w:val="24"/>
          <w:szCs w:val="24"/>
        </w:rPr>
      </w:pPr>
      <w:r>
        <w:rPr>
          <w:rFonts w:ascii="Garamond" w:hAnsi="Garamond"/>
          <w:sz w:val="24"/>
          <w:szCs w:val="24"/>
        </w:rPr>
        <w:t xml:space="preserve">   Strategic Choice in International Relations (Online), University of Mississippi</w:t>
      </w:r>
      <w:bookmarkStart w:id="0" w:name="_GoBack"/>
      <w:bookmarkEnd w:id="0"/>
    </w:p>
    <w:p w14:paraId="42F9D4E0" w14:textId="77777777" w:rsidR="00AF2ED7" w:rsidRPr="003C280D" w:rsidRDefault="00075417" w:rsidP="00DE190E">
      <w:pPr>
        <w:ind w:left="360" w:hanging="360"/>
        <w:rPr>
          <w:rFonts w:ascii="Garamond" w:hAnsi="Garamond"/>
          <w:sz w:val="24"/>
          <w:szCs w:val="24"/>
        </w:rPr>
      </w:pPr>
      <w:r w:rsidRPr="003C280D">
        <w:rPr>
          <w:rFonts w:ascii="Garamond" w:hAnsi="Garamond"/>
          <w:sz w:val="24"/>
          <w:szCs w:val="24"/>
        </w:rPr>
        <w:t xml:space="preserve">   </w:t>
      </w:r>
      <w:r w:rsidR="00AF2ED7" w:rsidRPr="003C280D">
        <w:rPr>
          <w:rFonts w:ascii="Garamond" w:hAnsi="Garamond"/>
          <w:sz w:val="24"/>
          <w:szCs w:val="24"/>
        </w:rPr>
        <w:t>International Organizations, University of Mississippi</w:t>
      </w:r>
    </w:p>
    <w:p w14:paraId="0568675A" w14:textId="77777777" w:rsidR="002E2BF8" w:rsidRPr="003C280D" w:rsidRDefault="002E2BF8" w:rsidP="00DE190E">
      <w:pPr>
        <w:ind w:left="360" w:hanging="360"/>
        <w:rPr>
          <w:rFonts w:ascii="Garamond" w:hAnsi="Garamond"/>
          <w:sz w:val="24"/>
          <w:szCs w:val="24"/>
        </w:rPr>
      </w:pPr>
      <w:r w:rsidRPr="003C280D">
        <w:rPr>
          <w:rFonts w:ascii="Garamond" w:hAnsi="Garamond"/>
          <w:sz w:val="24"/>
          <w:szCs w:val="24"/>
        </w:rPr>
        <w:t xml:space="preserve">   American Foreign Policy (Honors), University of Mississippi</w:t>
      </w:r>
    </w:p>
    <w:p w14:paraId="1151903C" w14:textId="77777777" w:rsidR="002E2BF8" w:rsidRPr="003C280D" w:rsidRDefault="002E2BF8" w:rsidP="00DE190E">
      <w:pPr>
        <w:ind w:left="360" w:hanging="360"/>
        <w:rPr>
          <w:rFonts w:ascii="Garamond" w:hAnsi="Garamond"/>
          <w:sz w:val="24"/>
          <w:szCs w:val="24"/>
        </w:rPr>
      </w:pPr>
      <w:r w:rsidRPr="003C280D">
        <w:rPr>
          <w:rFonts w:ascii="Garamond" w:hAnsi="Garamond"/>
          <w:sz w:val="24"/>
          <w:szCs w:val="24"/>
        </w:rPr>
        <w:t xml:space="preserve">   Senior </w:t>
      </w:r>
      <w:r w:rsidR="00A640A2" w:rsidRPr="003C280D">
        <w:rPr>
          <w:rFonts w:ascii="Garamond" w:hAnsi="Garamond"/>
          <w:sz w:val="24"/>
          <w:szCs w:val="24"/>
        </w:rPr>
        <w:t>Seminar</w:t>
      </w:r>
      <w:r w:rsidRPr="003C280D">
        <w:rPr>
          <w:rFonts w:ascii="Garamond" w:hAnsi="Garamond"/>
          <w:sz w:val="24"/>
          <w:szCs w:val="24"/>
        </w:rPr>
        <w:t xml:space="preserve">, </w:t>
      </w:r>
      <w:r w:rsidR="00A640A2" w:rsidRPr="003C280D">
        <w:rPr>
          <w:rFonts w:ascii="Garamond" w:hAnsi="Garamond"/>
          <w:sz w:val="24"/>
          <w:szCs w:val="24"/>
        </w:rPr>
        <w:t>Domestic Sources of Foreign Policy</w:t>
      </w:r>
      <w:r w:rsidRPr="003C280D">
        <w:rPr>
          <w:rFonts w:ascii="Garamond" w:hAnsi="Garamond"/>
          <w:sz w:val="24"/>
          <w:szCs w:val="24"/>
        </w:rPr>
        <w:t>, University of Mississippi</w:t>
      </w:r>
    </w:p>
    <w:p w14:paraId="01170B8B" w14:textId="77777777" w:rsidR="00C40844" w:rsidRPr="003C280D" w:rsidRDefault="00075417" w:rsidP="00DE190E">
      <w:pPr>
        <w:ind w:left="360" w:hanging="360"/>
        <w:rPr>
          <w:rFonts w:ascii="Garamond" w:hAnsi="Garamond"/>
          <w:sz w:val="24"/>
          <w:szCs w:val="24"/>
        </w:rPr>
      </w:pPr>
      <w:r w:rsidRPr="003C280D">
        <w:rPr>
          <w:rFonts w:ascii="Garamond" w:hAnsi="Garamond"/>
          <w:sz w:val="24"/>
          <w:szCs w:val="24"/>
        </w:rPr>
        <w:t xml:space="preserve">   </w:t>
      </w:r>
      <w:r w:rsidR="00C40844" w:rsidRPr="003C280D">
        <w:rPr>
          <w:rFonts w:ascii="Garamond" w:hAnsi="Garamond"/>
          <w:sz w:val="24"/>
          <w:szCs w:val="24"/>
        </w:rPr>
        <w:t>Comparative Foreign Policy, University of Mississippi</w:t>
      </w:r>
    </w:p>
    <w:p w14:paraId="6C227A62" w14:textId="77777777" w:rsidR="00F2463E" w:rsidRPr="003C280D" w:rsidRDefault="00075417" w:rsidP="00DE190E">
      <w:pPr>
        <w:ind w:left="360" w:hanging="360"/>
        <w:rPr>
          <w:rFonts w:ascii="Garamond" w:hAnsi="Garamond"/>
          <w:sz w:val="24"/>
          <w:szCs w:val="24"/>
        </w:rPr>
      </w:pPr>
      <w:r w:rsidRPr="003C280D">
        <w:rPr>
          <w:rFonts w:ascii="Garamond" w:hAnsi="Garamond"/>
          <w:sz w:val="24"/>
          <w:szCs w:val="24"/>
        </w:rPr>
        <w:t xml:space="preserve">   </w:t>
      </w:r>
      <w:r w:rsidR="00F2463E" w:rsidRPr="003C280D">
        <w:rPr>
          <w:rFonts w:ascii="Garamond" w:hAnsi="Garamond"/>
          <w:sz w:val="24"/>
          <w:szCs w:val="24"/>
        </w:rPr>
        <w:t>War in World Politics, University of Mississippi</w:t>
      </w:r>
    </w:p>
    <w:p w14:paraId="01BDE5DC" w14:textId="77777777" w:rsidR="00AF2ED7" w:rsidRPr="003C280D" w:rsidRDefault="00075417" w:rsidP="00DE190E">
      <w:pPr>
        <w:ind w:left="360" w:hanging="360"/>
        <w:rPr>
          <w:rFonts w:ascii="Garamond" w:hAnsi="Garamond"/>
          <w:sz w:val="24"/>
          <w:szCs w:val="24"/>
        </w:rPr>
      </w:pPr>
      <w:r w:rsidRPr="003C280D">
        <w:rPr>
          <w:rFonts w:ascii="Garamond" w:hAnsi="Garamond"/>
          <w:sz w:val="24"/>
          <w:szCs w:val="24"/>
        </w:rPr>
        <w:t xml:space="preserve">   </w:t>
      </w:r>
      <w:r w:rsidR="00AF2ED7" w:rsidRPr="003C280D">
        <w:rPr>
          <w:rFonts w:ascii="Garamond" w:hAnsi="Garamond"/>
          <w:sz w:val="24"/>
          <w:szCs w:val="24"/>
        </w:rPr>
        <w:t>Exploring Global Futures (co-instructor), The Pennsylvani</w:t>
      </w:r>
      <w:r w:rsidR="00C40844" w:rsidRPr="003C280D">
        <w:rPr>
          <w:rFonts w:ascii="Garamond" w:hAnsi="Garamond"/>
          <w:sz w:val="24"/>
          <w:szCs w:val="24"/>
        </w:rPr>
        <w:t>a State University</w:t>
      </w:r>
    </w:p>
    <w:p w14:paraId="6D27E948" w14:textId="77777777" w:rsidR="00AF2ED7" w:rsidRPr="003C280D" w:rsidRDefault="00AF2ED7" w:rsidP="00DE190E">
      <w:pPr>
        <w:ind w:left="360" w:hanging="360"/>
        <w:rPr>
          <w:rFonts w:ascii="Garamond" w:hAnsi="Garamond"/>
          <w:sz w:val="24"/>
          <w:szCs w:val="24"/>
        </w:rPr>
      </w:pPr>
    </w:p>
    <w:p w14:paraId="2F2D707C" w14:textId="77777777" w:rsidR="00AF2ED7" w:rsidRPr="003C280D" w:rsidRDefault="000C3795" w:rsidP="00DE190E">
      <w:pPr>
        <w:pStyle w:val="Heading3"/>
        <w:ind w:left="360" w:hanging="360"/>
        <w:rPr>
          <w:b w:val="0"/>
          <w:bCs w:val="0"/>
          <w:szCs w:val="24"/>
        </w:rPr>
      </w:pPr>
      <w:r w:rsidRPr="003C280D">
        <w:rPr>
          <w:szCs w:val="24"/>
        </w:rPr>
        <w:t xml:space="preserve">Major </w:t>
      </w:r>
      <w:r w:rsidR="00AF2ED7" w:rsidRPr="003C280D">
        <w:rPr>
          <w:szCs w:val="24"/>
        </w:rPr>
        <w:t>Service</w:t>
      </w:r>
      <w:r w:rsidRPr="003C280D">
        <w:rPr>
          <w:szCs w:val="24"/>
        </w:rPr>
        <w:t xml:space="preserve"> Activities</w:t>
      </w:r>
    </w:p>
    <w:p w14:paraId="7D41233A" w14:textId="77777777" w:rsidR="00AF2ED7" w:rsidRPr="003C280D" w:rsidRDefault="00AF2ED7" w:rsidP="00DE190E">
      <w:pPr>
        <w:ind w:left="360" w:hanging="360"/>
        <w:rPr>
          <w:rFonts w:ascii="Garamond" w:hAnsi="Garamond"/>
          <w:sz w:val="24"/>
          <w:szCs w:val="24"/>
        </w:rPr>
      </w:pPr>
    </w:p>
    <w:p w14:paraId="46F174A3" w14:textId="77777777" w:rsidR="00BE2F18" w:rsidRPr="003C280D" w:rsidRDefault="00BE2F18" w:rsidP="00DE190E">
      <w:pPr>
        <w:ind w:left="360" w:hanging="360"/>
        <w:rPr>
          <w:rFonts w:ascii="Garamond" w:hAnsi="Garamond"/>
          <w:sz w:val="24"/>
          <w:szCs w:val="24"/>
        </w:rPr>
      </w:pPr>
      <w:r w:rsidRPr="003C280D">
        <w:rPr>
          <w:rFonts w:ascii="Garamond" w:hAnsi="Garamond"/>
          <w:i/>
          <w:sz w:val="24"/>
          <w:szCs w:val="24"/>
        </w:rPr>
        <w:t>Discipline</w:t>
      </w:r>
    </w:p>
    <w:p w14:paraId="381461C3" w14:textId="77777777" w:rsidR="00BE2F18" w:rsidRPr="003C280D" w:rsidRDefault="00BE2F18" w:rsidP="00DE190E">
      <w:pPr>
        <w:ind w:left="360" w:hanging="360"/>
        <w:rPr>
          <w:rFonts w:ascii="Garamond" w:hAnsi="Garamond"/>
          <w:sz w:val="24"/>
          <w:szCs w:val="24"/>
        </w:rPr>
      </w:pPr>
      <w:r w:rsidRPr="003C280D">
        <w:rPr>
          <w:rFonts w:ascii="Garamond" w:hAnsi="Garamond"/>
          <w:sz w:val="24"/>
          <w:szCs w:val="24"/>
        </w:rPr>
        <w:t xml:space="preserve">   Editorial Board, </w:t>
      </w:r>
      <w:r w:rsidRPr="003C280D">
        <w:rPr>
          <w:rFonts w:ascii="Garamond" w:hAnsi="Garamond"/>
          <w:i/>
          <w:sz w:val="24"/>
          <w:szCs w:val="24"/>
        </w:rPr>
        <w:t>Journal of Politics</w:t>
      </w:r>
    </w:p>
    <w:p w14:paraId="00F759CC" w14:textId="77777777" w:rsidR="00BE2F18" w:rsidRPr="003C280D" w:rsidRDefault="00BE2F18" w:rsidP="00DE190E">
      <w:pPr>
        <w:ind w:left="360" w:hanging="360"/>
        <w:rPr>
          <w:rFonts w:ascii="Garamond" w:hAnsi="Garamond"/>
          <w:sz w:val="24"/>
          <w:szCs w:val="24"/>
        </w:rPr>
      </w:pPr>
      <w:r w:rsidRPr="003C280D">
        <w:rPr>
          <w:rFonts w:ascii="Garamond" w:hAnsi="Garamond"/>
          <w:sz w:val="24"/>
          <w:szCs w:val="24"/>
        </w:rPr>
        <w:t xml:space="preserve">   Councilor, Conflict Processes section, American Political Science Association (2008-2011)</w:t>
      </w:r>
    </w:p>
    <w:p w14:paraId="2C3CA66D" w14:textId="77777777" w:rsidR="00DE190E" w:rsidRPr="003C280D" w:rsidRDefault="00DE190E" w:rsidP="00BA615C">
      <w:pPr>
        <w:ind w:left="360" w:hanging="180"/>
        <w:rPr>
          <w:rFonts w:ascii="Garamond" w:hAnsi="Garamond"/>
          <w:sz w:val="24"/>
          <w:szCs w:val="24"/>
        </w:rPr>
      </w:pPr>
      <w:r w:rsidRPr="003C280D">
        <w:rPr>
          <w:rFonts w:ascii="Garamond" w:hAnsi="Garamond"/>
          <w:sz w:val="24"/>
          <w:szCs w:val="24"/>
        </w:rPr>
        <w:t>Co-Principle Invest</w:t>
      </w:r>
      <w:r w:rsidR="00777A65">
        <w:rPr>
          <w:rFonts w:ascii="Garamond" w:hAnsi="Garamond"/>
          <w:sz w:val="24"/>
          <w:szCs w:val="24"/>
        </w:rPr>
        <w:t>igator (with Jon Pevehouse), Cor</w:t>
      </w:r>
      <w:r w:rsidRPr="003C280D">
        <w:rPr>
          <w:rFonts w:ascii="Garamond" w:hAnsi="Garamond"/>
          <w:sz w:val="24"/>
          <w:szCs w:val="24"/>
        </w:rPr>
        <w:t>relates of War International Governmental Organization Data Set v2.0 (2003)</w:t>
      </w:r>
    </w:p>
    <w:p w14:paraId="2DC969BC" w14:textId="77777777" w:rsidR="00DE190E" w:rsidRPr="003C280D" w:rsidRDefault="00DE190E" w:rsidP="00DE190E">
      <w:pPr>
        <w:ind w:left="360" w:hanging="180"/>
        <w:rPr>
          <w:rFonts w:ascii="Garamond" w:hAnsi="Garamond"/>
          <w:sz w:val="24"/>
          <w:szCs w:val="24"/>
        </w:rPr>
      </w:pPr>
      <w:r w:rsidRPr="003C280D">
        <w:rPr>
          <w:rFonts w:ascii="Garamond" w:hAnsi="Garamond"/>
          <w:sz w:val="24"/>
          <w:szCs w:val="24"/>
        </w:rPr>
        <w:t>Associated Investigator, Correlates of War, “Militarized Interstate Dispute” Data Collection project University of Mississippi (2000-2002), NSF Grant #0002289</w:t>
      </w:r>
    </w:p>
    <w:p w14:paraId="22EA10E0" w14:textId="77777777" w:rsidR="00DE190E" w:rsidRPr="003C280D" w:rsidRDefault="00DE190E" w:rsidP="00DE190E">
      <w:pPr>
        <w:ind w:left="360" w:hanging="180"/>
        <w:rPr>
          <w:rFonts w:ascii="Garamond" w:hAnsi="Garamond"/>
          <w:sz w:val="24"/>
          <w:szCs w:val="24"/>
        </w:rPr>
      </w:pPr>
      <w:proofErr w:type="gramStart"/>
      <w:r w:rsidRPr="003C280D">
        <w:rPr>
          <w:rFonts w:ascii="Garamond" w:hAnsi="Garamond"/>
          <w:sz w:val="24"/>
          <w:szCs w:val="24"/>
        </w:rPr>
        <w:t>Section organizer, Southwest Political Science Association, 2004.</w:t>
      </w:r>
      <w:proofErr w:type="gramEnd"/>
    </w:p>
    <w:p w14:paraId="08962CB8" w14:textId="77777777" w:rsidR="00DE190E" w:rsidRPr="003C280D" w:rsidRDefault="00DE190E" w:rsidP="00DE190E">
      <w:pPr>
        <w:ind w:left="360" w:hanging="180"/>
        <w:rPr>
          <w:rFonts w:ascii="Garamond" w:hAnsi="Garamond"/>
          <w:sz w:val="24"/>
          <w:szCs w:val="24"/>
        </w:rPr>
      </w:pPr>
      <w:r w:rsidRPr="003C280D">
        <w:rPr>
          <w:rFonts w:ascii="Garamond" w:hAnsi="Garamond"/>
          <w:sz w:val="24"/>
          <w:szCs w:val="24"/>
        </w:rPr>
        <w:t xml:space="preserve">Reviewer, </w:t>
      </w:r>
      <w:r w:rsidRPr="003C280D">
        <w:rPr>
          <w:rFonts w:ascii="Garamond" w:hAnsi="Garamond"/>
          <w:i/>
          <w:iCs/>
          <w:sz w:val="24"/>
          <w:szCs w:val="24"/>
        </w:rPr>
        <w:t>American Political Science Review, American Journal of Political Science, Journal of Politics, International Organization, World Politics, British Journal of Political Science, International Studies Quarterly, Journal of Conflict Resolution, Journal of Peace Research, International Interactions, Conflict Management and Peace Science, Comparative Political Studies</w:t>
      </w:r>
      <w:r w:rsidRPr="003C280D">
        <w:rPr>
          <w:rFonts w:ascii="Garamond" w:hAnsi="Garamond"/>
          <w:sz w:val="24"/>
          <w:szCs w:val="24"/>
        </w:rPr>
        <w:t>.</w:t>
      </w:r>
    </w:p>
    <w:p w14:paraId="043E47AE" w14:textId="77777777" w:rsidR="00BE2F18" w:rsidRPr="003C280D" w:rsidRDefault="00BE2F18" w:rsidP="00DE190E">
      <w:pPr>
        <w:ind w:left="360" w:hanging="360"/>
        <w:rPr>
          <w:rFonts w:ascii="Garamond" w:hAnsi="Garamond"/>
          <w:sz w:val="24"/>
          <w:szCs w:val="24"/>
        </w:rPr>
      </w:pPr>
    </w:p>
    <w:p w14:paraId="64509C36" w14:textId="77777777" w:rsidR="00C05266" w:rsidRPr="003C280D" w:rsidRDefault="00C05266" w:rsidP="00DE190E">
      <w:pPr>
        <w:ind w:left="360" w:hanging="360"/>
        <w:rPr>
          <w:rFonts w:ascii="Garamond" w:hAnsi="Garamond"/>
          <w:i/>
          <w:sz w:val="24"/>
          <w:szCs w:val="24"/>
        </w:rPr>
      </w:pPr>
      <w:r w:rsidRPr="003C280D">
        <w:rPr>
          <w:rFonts w:ascii="Garamond" w:hAnsi="Garamond"/>
          <w:i/>
          <w:sz w:val="24"/>
          <w:szCs w:val="24"/>
        </w:rPr>
        <w:t>University</w:t>
      </w:r>
    </w:p>
    <w:p w14:paraId="0385BC71" w14:textId="77777777" w:rsidR="003C280D" w:rsidRDefault="00A640A2" w:rsidP="00BA615C">
      <w:pPr>
        <w:ind w:left="360" w:hanging="360"/>
        <w:rPr>
          <w:rFonts w:ascii="Garamond" w:hAnsi="Garamond"/>
          <w:sz w:val="24"/>
          <w:szCs w:val="24"/>
        </w:rPr>
      </w:pPr>
      <w:r w:rsidRPr="003C280D">
        <w:rPr>
          <w:rFonts w:ascii="Garamond" w:hAnsi="Garamond"/>
          <w:sz w:val="24"/>
          <w:szCs w:val="24"/>
        </w:rPr>
        <w:t xml:space="preserve">   </w:t>
      </w:r>
      <w:r w:rsidR="003C280D">
        <w:rPr>
          <w:rFonts w:ascii="Garamond" w:hAnsi="Garamond"/>
          <w:sz w:val="24"/>
          <w:szCs w:val="24"/>
        </w:rPr>
        <w:t>Council of Academic Administrators (2010-2011)</w:t>
      </w:r>
    </w:p>
    <w:p w14:paraId="3C9AFDBD" w14:textId="77777777" w:rsidR="003C280D" w:rsidRDefault="003C280D" w:rsidP="003C280D">
      <w:pPr>
        <w:ind w:left="360" w:hanging="180"/>
        <w:rPr>
          <w:rFonts w:ascii="Garamond" w:hAnsi="Garamond"/>
          <w:sz w:val="24"/>
          <w:szCs w:val="24"/>
        </w:rPr>
      </w:pPr>
      <w:r w:rsidRPr="003C280D">
        <w:rPr>
          <w:rFonts w:ascii="Garamond" w:hAnsi="Garamond"/>
          <w:sz w:val="24"/>
          <w:szCs w:val="24"/>
        </w:rPr>
        <w:t>Graduate Council</w:t>
      </w:r>
      <w:r>
        <w:rPr>
          <w:rFonts w:ascii="Garamond" w:hAnsi="Garamond"/>
          <w:sz w:val="24"/>
          <w:szCs w:val="24"/>
        </w:rPr>
        <w:t xml:space="preserve"> (2007-2012</w:t>
      </w:r>
      <w:r w:rsidRPr="003C280D">
        <w:rPr>
          <w:rFonts w:ascii="Garamond" w:hAnsi="Garamond"/>
          <w:sz w:val="24"/>
          <w:szCs w:val="24"/>
        </w:rPr>
        <w:t>)</w:t>
      </w:r>
    </w:p>
    <w:p w14:paraId="21050877" w14:textId="77777777" w:rsidR="00BA615C" w:rsidRPr="003C280D" w:rsidRDefault="00BA615C" w:rsidP="003C280D">
      <w:pPr>
        <w:ind w:left="360" w:hanging="180"/>
        <w:rPr>
          <w:rFonts w:ascii="Garamond" w:hAnsi="Garamond"/>
          <w:sz w:val="24"/>
          <w:szCs w:val="24"/>
        </w:rPr>
      </w:pPr>
      <w:r w:rsidRPr="003C280D">
        <w:rPr>
          <w:rFonts w:ascii="Garamond" w:hAnsi="Garamond"/>
          <w:sz w:val="24"/>
          <w:szCs w:val="24"/>
        </w:rPr>
        <w:t>Task Force for Research Development (2010)</w:t>
      </w:r>
    </w:p>
    <w:p w14:paraId="592277AC" w14:textId="77777777" w:rsidR="00A640A2" w:rsidRPr="003C280D" w:rsidRDefault="00A640A2" w:rsidP="00BA615C">
      <w:pPr>
        <w:ind w:left="180"/>
        <w:rPr>
          <w:rFonts w:ascii="Garamond" w:hAnsi="Garamond"/>
          <w:sz w:val="24"/>
          <w:szCs w:val="24"/>
        </w:rPr>
      </w:pPr>
      <w:r w:rsidRPr="003C280D">
        <w:rPr>
          <w:rFonts w:ascii="Garamond" w:hAnsi="Garamond"/>
          <w:sz w:val="24"/>
          <w:szCs w:val="24"/>
        </w:rPr>
        <w:t>Chancellor Search Advisory Committee (2009)</w:t>
      </w:r>
    </w:p>
    <w:p w14:paraId="1A55F567" w14:textId="77777777" w:rsidR="005C1506" w:rsidRPr="003C280D" w:rsidRDefault="00C05266" w:rsidP="00DE190E">
      <w:pPr>
        <w:ind w:left="360" w:hanging="360"/>
        <w:rPr>
          <w:rFonts w:ascii="Garamond" w:hAnsi="Garamond"/>
          <w:sz w:val="24"/>
          <w:szCs w:val="24"/>
        </w:rPr>
      </w:pPr>
      <w:r w:rsidRPr="003C280D">
        <w:rPr>
          <w:rFonts w:ascii="Garamond" w:hAnsi="Garamond"/>
          <w:sz w:val="24"/>
          <w:szCs w:val="24"/>
        </w:rPr>
        <w:lastRenderedPageBreak/>
        <w:t xml:space="preserve">   </w:t>
      </w:r>
      <w:r w:rsidR="005C1506" w:rsidRPr="003C280D">
        <w:rPr>
          <w:rFonts w:ascii="Garamond" w:hAnsi="Garamond"/>
          <w:sz w:val="24"/>
          <w:szCs w:val="24"/>
        </w:rPr>
        <w:t>Task Force for Interdis</w:t>
      </w:r>
      <w:r w:rsidR="00A640A2" w:rsidRPr="003C280D">
        <w:rPr>
          <w:rFonts w:ascii="Garamond" w:hAnsi="Garamond"/>
          <w:sz w:val="24"/>
          <w:szCs w:val="24"/>
        </w:rPr>
        <w:t>ciplinary Teaching and Research (2009)</w:t>
      </w:r>
    </w:p>
    <w:p w14:paraId="6EB423D1" w14:textId="77777777" w:rsidR="00BA615C" w:rsidRPr="003C280D" w:rsidRDefault="00BA615C" w:rsidP="00BA615C">
      <w:pPr>
        <w:ind w:left="360" w:hanging="180"/>
        <w:rPr>
          <w:rFonts w:ascii="Garamond" w:hAnsi="Garamond"/>
          <w:sz w:val="24"/>
          <w:szCs w:val="24"/>
        </w:rPr>
      </w:pPr>
      <w:r w:rsidRPr="003C280D">
        <w:rPr>
          <w:rFonts w:ascii="Garamond" w:hAnsi="Garamond"/>
          <w:sz w:val="24"/>
          <w:szCs w:val="24"/>
        </w:rPr>
        <w:t>Chancellor’s Task Force for Graduate Education (2008)</w:t>
      </w:r>
    </w:p>
    <w:p w14:paraId="0FCEF9FF" w14:textId="77777777" w:rsidR="00BA615C" w:rsidRPr="003C280D" w:rsidRDefault="00BA615C" w:rsidP="00BA615C">
      <w:pPr>
        <w:ind w:left="360" w:hanging="180"/>
        <w:rPr>
          <w:rFonts w:ascii="Garamond" w:hAnsi="Garamond"/>
          <w:sz w:val="24"/>
          <w:szCs w:val="24"/>
        </w:rPr>
      </w:pPr>
      <w:r w:rsidRPr="003C280D">
        <w:rPr>
          <w:rFonts w:ascii="Garamond" w:hAnsi="Garamond"/>
          <w:sz w:val="24"/>
          <w:szCs w:val="24"/>
        </w:rPr>
        <w:t>Faculty Senate Representative (2008)</w:t>
      </w:r>
    </w:p>
    <w:p w14:paraId="125962DD" w14:textId="77777777" w:rsidR="00BA615C" w:rsidRPr="003C280D" w:rsidRDefault="00BA615C" w:rsidP="00BA615C">
      <w:pPr>
        <w:ind w:left="360" w:hanging="180"/>
        <w:rPr>
          <w:rFonts w:ascii="Garamond" w:hAnsi="Garamond"/>
          <w:sz w:val="24"/>
          <w:szCs w:val="24"/>
        </w:rPr>
      </w:pPr>
      <w:r w:rsidRPr="003C280D">
        <w:rPr>
          <w:rFonts w:ascii="Garamond" w:hAnsi="Garamond"/>
          <w:sz w:val="24"/>
          <w:szCs w:val="24"/>
        </w:rPr>
        <w:tab/>
        <w:t>Executive Committee (Chair of Finance Committee)</w:t>
      </w:r>
    </w:p>
    <w:p w14:paraId="0A3266BF" w14:textId="77777777" w:rsidR="00BA615C" w:rsidRPr="003C280D" w:rsidRDefault="005C1506" w:rsidP="00DE190E">
      <w:pPr>
        <w:ind w:left="360" w:hanging="360"/>
        <w:rPr>
          <w:rFonts w:ascii="Garamond" w:hAnsi="Garamond"/>
          <w:sz w:val="24"/>
          <w:szCs w:val="24"/>
        </w:rPr>
      </w:pPr>
      <w:r w:rsidRPr="003C280D">
        <w:rPr>
          <w:rFonts w:ascii="Garamond" w:hAnsi="Garamond"/>
          <w:sz w:val="24"/>
          <w:szCs w:val="24"/>
        </w:rPr>
        <w:t xml:space="preserve">   </w:t>
      </w:r>
      <w:r w:rsidR="00BA615C" w:rsidRPr="003C280D">
        <w:rPr>
          <w:rFonts w:ascii="Garamond" w:hAnsi="Garamond"/>
          <w:sz w:val="24"/>
          <w:szCs w:val="24"/>
        </w:rPr>
        <w:t>Office of Research and Sponsored Programs Internal Grant Award Committee (2006, 2007)</w:t>
      </w:r>
    </w:p>
    <w:p w14:paraId="4A9C522D" w14:textId="77777777" w:rsidR="00C05266" w:rsidRPr="003C280D" w:rsidRDefault="00C05266" w:rsidP="00DE190E">
      <w:pPr>
        <w:ind w:left="360" w:hanging="360"/>
        <w:rPr>
          <w:rFonts w:ascii="Garamond" w:hAnsi="Garamond"/>
          <w:sz w:val="24"/>
          <w:szCs w:val="24"/>
        </w:rPr>
      </w:pPr>
      <w:r w:rsidRPr="003C280D">
        <w:rPr>
          <w:rFonts w:ascii="Garamond" w:hAnsi="Garamond"/>
          <w:sz w:val="24"/>
          <w:szCs w:val="24"/>
        </w:rPr>
        <w:t xml:space="preserve">   Provost’s Task Force for Graduate Educa</w:t>
      </w:r>
      <w:r w:rsidR="00BE2F18" w:rsidRPr="003C280D">
        <w:rPr>
          <w:rFonts w:ascii="Garamond" w:hAnsi="Garamond"/>
          <w:sz w:val="24"/>
          <w:szCs w:val="24"/>
        </w:rPr>
        <w:t xml:space="preserve">tion </w:t>
      </w:r>
      <w:r w:rsidRPr="003C280D">
        <w:rPr>
          <w:rFonts w:ascii="Garamond" w:hAnsi="Garamond"/>
          <w:sz w:val="24"/>
          <w:szCs w:val="24"/>
        </w:rPr>
        <w:t>(2004-2005)</w:t>
      </w:r>
    </w:p>
    <w:p w14:paraId="6A09694D" w14:textId="77777777" w:rsidR="00BA615C" w:rsidRPr="003C280D" w:rsidRDefault="00C05266" w:rsidP="00DE190E">
      <w:pPr>
        <w:ind w:left="360" w:hanging="360"/>
        <w:rPr>
          <w:rFonts w:ascii="Garamond" w:hAnsi="Garamond"/>
          <w:sz w:val="24"/>
          <w:szCs w:val="24"/>
        </w:rPr>
      </w:pPr>
      <w:r w:rsidRPr="003C280D">
        <w:rPr>
          <w:rFonts w:ascii="Garamond" w:hAnsi="Garamond"/>
          <w:sz w:val="24"/>
          <w:szCs w:val="24"/>
        </w:rPr>
        <w:t xml:space="preserve">   </w:t>
      </w:r>
    </w:p>
    <w:p w14:paraId="0619B0D4" w14:textId="77777777" w:rsidR="00C05266" w:rsidRPr="003C280D" w:rsidRDefault="00C05266" w:rsidP="00DE190E">
      <w:pPr>
        <w:ind w:left="360" w:hanging="360"/>
        <w:rPr>
          <w:rFonts w:ascii="Garamond" w:hAnsi="Garamond"/>
          <w:sz w:val="24"/>
          <w:szCs w:val="24"/>
        </w:rPr>
      </w:pPr>
      <w:r w:rsidRPr="003C280D">
        <w:rPr>
          <w:rFonts w:ascii="Garamond" w:hAnsi="Garamond"/>
          <w:i/>
          <w:sz w:val="24"/>
          <w:szCs w:val="24"/>
        </w:rPr>
        <w:t>College</w:t>
      </w:r>
    </w:p>
    <w:p w14:paraId="22A1602D" w14:textId="77777777" w:rsidR="00AF2ED7" w:rsidRPr="003C280D" w:rsidRDefault="00C05266" w:rsidP="00DE190E">
      <w:pPr>
        <w:ind w:left="360" w:hanging="360"/>
        <w:rPr>
          <w:rFonts w:ascii="Garamond" w:hAnsi="Garamond"/>
          <w:sz w:val="24"/>
          <w:szCs w:val="24"/>
        </w:rPr>
      </w:pPr>
      <w:r w:rsidRPr="003C280D">
        <w:rPr>
          <w:rFonts w:ascii="Garamond" w:hAnsi="Garamond"/>
          <w:sz w:val="24"/>
          <w:szCs w:val="24"/>
        </w:rPr>
        <w:t xml:space="preserve">   </w:t>
      </w:r>
      <w:r w:rsidR="00BA615C" w:rsidRPr="003C280D">
        <w:rPr>
          <w:rFonts w:ascii="Garamond" w:hAnsi="Garamond"/>
          <w:sz w:val="24"/>
          <w:szCs w:val="24"/>
        </w:rPr>
        <w:t>Dean’s Advisory Committee for First-year Writing (2007)</w:t>
      </w:r>
    </w:p>
    <w:p w14:paraId="23F369CD" w14:textId="77777777" w:rsidR="00C05266" w:rsidRPr="003C280D" w:rsidRDefault="00075417" w:rsidP="00DE190E">
      <w:pPr>
        <w:ind w:left="360" w:hanging="360"/>
        <w:rPr>
          <w:rFonts w:ascii="Garamond" w:hAnsi="Garamond"/>
          <w:sz w:val="24"/>
          <w:szCs w:val="24"/>
        </w:rPr>
      </w:pPr>
      <w:r w:rsidRPr="003C280D">
        <w:rPr>
          <w:rFonts w:ascii="Garamond" w:hAnsi="Garamond"/>
          <w:sz w:val="24"/>
          <w:szCs w:val="24"/>
        </w:rPr>
        <w:t xml:space="preserve">   Liberal Arts Teaching Award Selection Committee (2006)</w:t>
      </w:r>
    </w:p>
    <w:p w14:paraId="4C2EB3F1" w14:textId="77777777" w:rsidR="00BA615C" w:rsidRPr="003C280D" w:rsidRDefault="00075417" w:rsidP="00DE190E">
      <w:pPr>
        <w:ind w:left="360" w:hanging="360"/>
        <w:rPr>
          <w:rFonts w:ascii="Garamond" w:hAnsi="Garamond"/>
          <w:sz w:val="24"/>
          <w:szCs w:val="24"/>
        </w:rPr>
      </w:pPr>
      <w:r w:rsidRPr="003C280D">
        <w:rPr>
          <w:rFonts w:ascii="Garamond" w:hAnsi="Garamond"/>
          <w:sz w:val="24"/>
          <w:szCs w:val="24"/>
        </w:rPr>
        <w:t xml:space="preserve">   </w:t>
      </w:r>
      <w:r w:rsidR="00BA615C" w:rsidRPr="003C280D">
        <w:rPr>
          <w:rFonts w:ascii="Garamond" w:hAnsi="Garamond"/>
          <w:sz w:val="24"/>
          <w:szCs w:val="24"/>
        </w:rPr>
        <w:t>Curriculum and Policy Committee, College of Liberal Arts (2003-2006)</w:t>
      </w:r>
    </w:p>
    <w:p w14:paraId="36B9EF8E" w14:textId="77777777" w:rsidR="00BE2F18" w:rsidRPr="003C280D" w:rsidRDefault="00BE2F18" w:rsidP="00DE190E">
      <w:pPr>
        <w:ind w:left="360" w:hanging="360"/>
        <w:rPr>
          <w:rFonts w:ascii="Garamond" w:hAnsi="Garamond"/>
          <w:sz w:val="24"/>
          <w:szCs w:val="24"/>
        </w:rPr>
      </w:pPr>
    </w:p>
    <w:p w14:paraId="1627ED9C" w14:textId="77777777" w:rsidR="00075417" w:rsidRPr="003C280D" w:rsidRDefault="00075417" w:rsidP="00DE190E">
      <w:pPr>
        <w:ind w:left="360" w:hanging="360"/>
        <w:rPr>
          <w:rFonts w:ascii="Garamond" w:hAnsi="Garamond"/>
          <w:sz w:val="24"/>
          <w:szCs w:val="24"/>
        </w:rPr>
      </w:pPr>
      <w:r w:rsidRPr="003C280D">
        <w:rPr>
          <w:rFonts w:ascii="Garamond" w:hAnsi="Garamond"/>
          <w:i/>
          <w:sz w:val="24"/>
          <w:szCs w:val="24"/>
        </w:rPr>
        <w:t>Department</w:t>
      </w:r>
    </w:p>
    <w:p w14:paraId="14D3370B" w14:textId="77777777" w:rsidR="00075417" w:rsidRPr="003C280D" w:rsidRDefault="00A640A2" w:rsidP="00DE190E">
      <w:pPr>
        <w:ind w:left="360" w:hanging="360"/>
        <w:rPr>
          <w:rFonts w:ascii="Garamond" w:hAnsi="Garamond"/>
          <w:sz w:val="24"/>
          <w:szCs w:val="24"/>
        </w:rPr>
      </w:pPr>
      <w:r w:rsidRPr="003C280D">
        <w:rPr>
          <w:rFonts w:ascii="Garamond" w:hAnsi="Garamond"/>
          <w:sz w:val="24"/>
          <w:szCs w:val="24"/>
        </w:rPr>
        <w:t xml:space="preserve">   </w:t>
      </w:r>
      <w:r w:rsidR="00075417" w:rsidRPr="003C280D">
        <w:rPr>
          <w:rFonts w:ascii="Garamond" w:hAnsi="Garamond"/>
          <w:sz w:val="24"/>
          <w:szCs w:val="24"/>
        </w:rPr>
        <w:t>Undergraduate Studies Committee (2007-2008)</w:t>
      </w:r>
      <w:r w:rsidR="00174B69">
        <w:rPr>
          <w:rFonts w:ascii="Garamond" w:hAnsi="Garamond"/>
          <w:sz w:val="24"/>
          <w:szCs w:val="24"/>
        </w:rPr>
        <w:t>, Chair (2012-present)</w:t>
      </w:r>
    </w:p>
    <w:p w14:paraId="05F34B69" w14:textId="77777777" w:rsidR="00AF2ED7" w:rsidRPr="003C280D" w:rsidRDefault="00A640A2" w:rsidP="00DE190E">
      <w:pPr>
        <w:ind w:left="360" w:hanging="360"/>
        <w:rPr>
          <w:rFonts w:ascii="Garamond" w:hAnsi="Garamond"/>
          <w:sz w:val="24"/>
          <w:szCs w:val="24"/>
        </w:rPr>
      </w:pPr>
      <w:r w:rsidRPr="003C280D">
        <w:rPr>
          <w:rFonts w:ascii="Garamond" w:hAnsi="Garamond"/>
          <w:sz w:val="24"/>
          <w:szCs w:val="24"/>
        </w:rPr>
        <w:t xml:space="preserve">   </w:t>
      </w:r>
      <w:r w:rsidR="00AF2ED7" w:rsidRPr="003C280D">
        <w:rPr>
          <w:rFonts w:ascii="Garamond" w:hAnsi="Garamond"/>
          <w:sz w:val="24"/>
          <w:szCs w:val="24"/>
        </w:rPr>
        <w:t>Director of Graduate Studies</w:t>
      </w:r>
      <w:r w:rsidR="00075417" w:rsidRPr="003C280D">
        <w:rPr>
          <w:rFonts w:ascii="Garamond" w:hAnsi="Garamond"/>
          <w:sz w:val="24"/>
          <w:szCs w:val="24"/>
        </w:rPr>
        <w:t xml:space="preserve"> </w:t>
      </w:r>
      <w:r w:rsidR="00AF2ED7" w:rsidRPr="003C280D">
        <w:rPr>
          <w:rFonts w:ascii="Garamond" w:hAnsi="Garamond"/>
          <w:sz w:val="24"/>
          <w:szCs w:val="24"/>
        </w:rPr>
        <w:t>(20</w:t>
      </w:r>
      <w:r w:rsidR="00E75263" w:rsidRPr="003C280D">
        <w:rPr>
          <w:rFonts w:ascii="Garamond" w:hAnsi="Garamond"/>
          <w:sz w:val="24"/>
          <w:szCs w:val="24"/>
        </w:rPr>
        <w:t>01-2004</w:t>
      </w:r>
      <w:r w:rsidR="006806BF">
        <w:rPr>
          <w:rFonts w:ascii="Garamond" w:hAnsi="Garamond"/>
          <w:sz w:val="24"/>
          <w:szCs w:val="24"/>
        </w:rPr>
        <w:t>; 2009-2011</w:t>
      </w:r>
      <w:r w:rsidR="002908D6" w:rsidRPr="003C280D">
        <w:rPr>
          <w:rFonts w:ascii="Garamond" w:hAnsi="Garamond"/>
          <w:sz w:val="24"/>
          <w:szCs w:val="24"/>
        </w:rPr>
        <w:t>)</w:t>
      </w:r>
    </w:p>
    <w:p w14:paraId="61A0A747" w14:textId="77777777" w:rsidR="00AF2ED7" w:rsidRPr="003C280D" w:rsidRDefault="00A640A2" w:rsidP="00DE190E">
      <w:pPr>
        <w:ind w:left="360" w:hanging="360"/>
        <w:rPr>
          <w:rFonts w:ascii="Garamond" w:hAnsi="Garamond"/>
          <w:sz w:val="24"/>
          <w:szCs w:val="24"/>
        </w:rPr>
      </w:pPr>
      <w:r w:rsidRPr="003C280D">
        <w:rPr>
          <w:rFonts w:ascii="Garamond" w:hAnsi="Garamond"/>
          <w:sz w:val="24"/>
          <w:szCs w:val="24"/>
        </w:rPr>
        <w:t xml:space="preserve">   </w:t>
      </w:r>
      <w:r w:rsidR="00AF2ED7" w:rsidRPr="003C280D">
        <w:rPr>
          <w:rFonts w:ascii="Garamond" w:hAnsi="Garamond"/>
          <w:sz w:val="24"/>
          <w:szCs w:val="24"/>
        </w:rPr>
        <w:t>Graduate Studies Committee (2000-2001</w:t>
      </w:r>
      <w:r w:rsidR="00E75263" w:rsidRPr="003C280D">
        <w:rPr>
          <w:rFonts w:ascii="Garamond" w:hAnsi="Garamond"/>
          <w:sz w:val="24"/>
          <w:szCs w:val="24"/>
        </w:rPr>
        <w:t>, 2004-</w:t>
      </w:r>
      <w:r w:rsidR="0009053B" w:rsidRPr="003C280D">
        <w:rPr>
          <w:rFonts w:ascii="Garamond" w:hAnsi="Garamond"/>
          <w:sz w:val="24"/>
          <w:szCs w:val="24"/>
        </w:rPr>
        <w:t>2007</w:t>
      </w:r>
      <w:r w:rsidR="006806BF">
        <w:rPr>
          <w:rFonts w:ascii="Garamond" w:hAnsi="Garamond"/>
          <w:sz w:val="24"/>
          <w:szCs w:val="24"/>
        </w:rPr>
        <w:t>, 2011-2012</w:t>
      </w:r>
      <w:r w:rsidR="002908D6" w:rsidRPr="003C280D">
        <w:rPr>
          <w:rFonts w:ascii="Garamond" w:hAnsi="Garamond"/>
          <w:sz w:val="24"/>
          <w:szCs w:val="24"/>
        </w:rPr>
        <w:t>)</w:t>
      </w:r>
      <w:r w:rsidR="00AF2ED7" w:rsidRPr="003C280D">
        <w:rPr>
          <w:rFonts w:ascii="Garamond" w:hAnsi="Garamond"/>
          <w:sz w:val="24"/>
          <w:szCs w:val="24"/>
        </w:rPr>
        <w:t xml:space="preserve"> </w:t>
      </w:r>
    </w:p>
    <w:p w14:paraId="6B3E281B" w14:textId="77777777" w:rsidR="00816CF0" w:rsidRPr="003C280D" w:rsidRDefault="00A640A2" w:rsidP="00DE190E">
      <w:pPr>
        <w:ind w:left="360" w:hanging="360"/>
        <w:rPr>
          <w:rFonts w:ascii="Garamond" w:hAnsi="Garamond"/>
          <w:sz w:val="24"/>
          <w:szCs w:val="24"/>
        </w:rPr>
      </w:pPr>
      <w:r w:rsidRPr="003C280D">
        <w:rPr>
          <w:rFonts w:ascii="Garamond" w:hAnsi="Garamond"/>
          <w:sz w:val="24"/>
          <w:szCs w:val="24"/>
        </w:rPr>
        <w:t xml:space="preserve">   </w:t>
      </w:r>
      <w:r w:rsidR="00AF2ED7" w:rsidRPr="003C280D">
        <w:rPr>
          <w:rFonts w:ascii="Garamond" w:hAnsi="Garamond"/>
          <w:sz w:val="24"/>
          <w:szCs w:val="24"/>
        </w:rPr>
        <w:t>Faculty Advisor, Model United Nations Club, University of Mississippi</w:t>
      </w:r>
      <w:r w:rsidR="002908D6" w:rsidRPr="003C280D">
        <w:rPr>
          <w:rFonts w:ascii="Garamond" w:hAnsi="Garamond"/>
          <w:sz w:val="24"/>
          <w:szCs w:val="24"/>
        </w:rPr>
        <w:t xml:space="preserve"> (2000-2001, 2002-2003)</w:t>
      </w:r>
    </w:p>
    <w:p w14:paraId="4A95816E" w14:textId="77777777" w:rsidR="00075417" w:rsidRPr="003C280D" w:rsidRDefault="00A640A2" w:rsidP="00DE190E">
      <w:pPr>
        <w:ind w:left="360" w:hanging="360"/>
        <w:rPr>
          <w:rFonts w:ascii="Garamond" w:hAnsi="Garamond"/>
          <w:sz w:val="24"/>
          <w:szCs w:val="24"/>
        </w:rPr>
      </w:pPr>
      <w:r w:rsidRPr="003C280D">
        <w:rPr>
          <w:rFonts w:ascii="Garamond" w:hAnsi="Garamond"/>
          <w:sz w:val="24"/>
          <w:szCs w:val="24"/>
        </w:rPr>
        <w:t xml:space="preserve">   </w:t>
      </w:r>
      <w:r w:rsidR="00075417" w:rsidRPr="003C280D">
        <w:rPr>
          <w:rFonts w:ascii="Garamond" w:hAnsi="Garamond"/>
          <w:sz w:val="24"/>
          <w:szCs w:val="24"/>
        </w:rPr>
        <w:t>International Relatio</w:t>
      </w:r>
      <w:r w:rsidRPr="003C280D">
        <w:rPr>
          <w:rFonts w:ascii="Garamond" w:hAnsi="Garamond"/>
          <w:sz w:val="24"/>
          <w:szCs w:val="24"/>
        </w:rPr>
        <w:t>ns Search Committee (2004, 2006 &amp; 2007</w:t>
      </w:r>
      <w:r w:rsidR="003C280D">
        <w:rPr>
          <w:rFonts w:ascii="Garamond" w:hAnsi="Garamond"/>
          <w:sz w:val="24"/>
          <w:szCs w:val="24"/>
        </w:rPr>
        <w:t>, 2011</w:t>
      </w:r>
      <w:r w:rsidR="006806BF">
        <w:rPr>
          <w:rFonts w:ascii="Garamond" w:hAnsi="Garamond"/>
          <w:sz w:val="24"/>
          <w:szCs w:val="24"/>
        </w:rPr>
        <w:t>, 2012</w:t>
      </w:r>
      <w:r w:rsidR="00075417" w:rsidRPr="003C280D">
        <w:rPr>
          <w:rFonts w:ascii="Garamond" w:hAnsi="Garamond"/>
          <w:sz w:val="24"/>
          <w:szCs w:val="24"/>
        </w:rPr>
        <w:t>)</w:t>
      </w:r>
    </w:p>
    <w:sectPr w:rsidR="00075417" w:rsidRPr="003C280D" w:rsidSect="007E4B2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dvPS948B">
    <w:panose1 w:val="00000000000000000000"/>
    <w:charset w:val="00"/>
    <w:family w:val="swiss"/>
    <w:notTrueType/>
    <w:pitch w:val="default"/>
    <w:sig w:usb0="00000003" w:usb1="00000000" w:usb2="00000000" w:usb3="00000000" w:csb0="00000001" w:csb1="00000000"/>
  </w:font>
  <w:font w:name="AdvPS94BA">
    <w:panose1 w:val="00000000000000000000"/>
    <w:charset w:val="00"/>
    <w:family w:val="roman"/>
    <w:notTrueType/>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CMTI10">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B265C"/>
    <w:multiLevelType w:val="hybridMultilevel"/>
    <w:tmpl w:val="E55A69C2"/>
    <w:lvl w:ilvl="0" w:tplc="A3B61E90">
      <w:start w:val="199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B85379"/>
    <w:multiLevelType w:val="hybridMultilevel"/>
    <w:tmpl w:val="AD369DA4"/>
    <w:lvl w:ilvl="0" w:tplc="C2C211AE">
      <w:start w:val="1996"/>
      <w:numFmt w:val="decimal"/>
      <w:lvlText w:val="%1"/>
      <w:lvlJc w:val="left"/>
      <w:pPr>
        <w:tabs>
          <w:tab w:val="num" w:pos="3330"/>
        </w:tabs>
        <w:ind w:left="3330" w:hanging="45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C1B"/>
    <w:rsid w:val="00022639"/>
    <w:rsid w:val="00056AEA"/>
    <w:rsid w:val="0007086E"/>
    <w:rsid w:val="00075417"/>
    <w:rsid w:val="0009053B"/>
    <w:rsid w:val="00091000"/>
    <w:rsid w:val="00094399"/>
    <w:rsid w:val="000C3795"/>
    <w:rsid w:val="000D6437"/>
    <w:rsid w:val="00111A39"/>
    <w:rsid w:val="00126E53"/>
    <w:rsid w:val="001515EC"/>
    <w:rsid w:val="00174B69"/>
    <w:rsid w:val="00191DC5"/>
    <w:rsid w:val="001B2EF9"/>
    <w:rsid w:val="00220524"/>
    <w:rsid w:val="00234B72"/>
    <w:rsid w:val="002908D6"/>
    <w:rsid w:val="00292FB3"/>
    <w:rsid w:val="002949DD"/>
    <w:rsid w:val="002E2BF8"/>
    <w:rsid w:val="002F235A"/>
    <w:rsid w:val="00363362"/>
    <w:rsid w:val="00372FD9"/>
    <w:rsid w:val="00382A86"/>
    <w:rsid w:val="003C280D"/>
    <w:rsid w:val="004029B0"/>
    <w:rsid w:val="00412C1B"/>
    <w:rsid w:val="00463B1D"/>
    <w:rsid w:val="004728BB"/>
    <w:rsid w:val="00492787"/>
    <w:rsid w:val="004F6AD6"/>
    <w:rsid w:val="0055784E"/>
    <w:rsid w:val="005C1506"/>
    <w:rsid w:val="005D7E03"/>
    <w:rsid w:val="005E7835"/>
    <w:rsid w:val="006157F9"/>
    <w:rsid w:val="006257EC"/>
    <w:rsid w:val="0064315F"/>
    <w:rsid w:val="006806BF"/>
    <w:rsid w:val="006C7622"/>
    <w:rsid w:val="006E505D"/>
    <w:rsid w:val="006E663D"/>
    <w:rsid w:val="006F1476"/>
    <w:rsid w:val="007222E2"/>
    <w:rsid w:val="00740094"/>
    <w:rsid w:val="00777A65"/>
    <w:rsid w:val="00794327"/>
    <w:rsid w:val="007970AD"/>
    <w:rsid w:val="007E4B20"/>
    <w:rsid w:val="007E6D4F"/>
    <w:rsid w:val="00801C7D"/>
    <w:rsid w:val="00813E49"/>
    <w:rsid w:val="00816CF0"/>
    <w:rsid w:val="0085740B"/>
    <w:rsid w:val="009314BC"/>
    <w:rsid w:val="009762F3"/>
    <w:rsid w:val="009E2806"/>
    <w:rsid w:val="00A640A2"/>
    <w:rsid w:val="00AF2ED7"/>
    <w:rsid w:val="00B159E6"/>
    <w:rsid w:val="00B22E2B"/>
    <w:rsid w:val="00BA615C"/>
    <w:rsid w:val="00BE2F18"/>
    <w:rsid w:val="00BE4055"/>
    <w:rsid w:val="00C05266"/>
    <w:rsid w:val="00C40844"/>
    <w:rsid w:val="00C86F14"/>
    <w:rsid w:val="00CC554B"/>
    <w:rsid w:val="00D62AD5"/>
    <w:rsid w:val="00D94974"/>
    <w:rsid w:val="00DD786E"/>
    <w:rsid w:val="00DE190E"/>
    <w:rsid w:val="00DE425B"/>
    <w:rsid w:val="00E1612C"/>
    <w:rsid w:val="00E60811"/>
    <w:rsid w:val="00E70A2D"/>
    <w:rsid w:val="00E75263"/>
    <w:rsid w:val="00F2463E"/>
    <w:rsid w:val="00F53090"/>
    <w:rsid w:val="00F65594"/>
    <w:rsid w:val="00F6655A"/>
    <w:rsid w:val="00F84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C95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20"/>
  </w:style>
  <w:style w:type="paragraph" w:styleId="Heading1">
    <w:name w:val="heading 1"/>
    <w:basedOn w:val="Normal"/>
    <w:next w:val="Normal"/>
    <w:qFormat/>
    <w:rsid w:val="007E4B20"/>
    <w:pPr>
      <w:keepNext/>
      <w:jc w:val="center"/>
      <w:outlineLvl w:val="0"/>
    </w:pPr>
    <w:rPr>
      <w:rFonts w:ascii="Garamond" w:hAnsi="Garamond"/>
      <w:sz w:val="24"/>
    </w:rPr>
  </w:style>
  <w:style w:type="paragraph" w:styleId="Heading2">
    <w:name w:val="heading 2"/>
    <w:basedOn w:val="Normal"/>
    <w:next w:val="Normal"/>
    <w:qFormat/>
    <w:rsid w:val="007E4B20"/>
    <w:pPr>
      <w:keepNext/>
      <w:outlineLvl w:val="1"/>
    </w:pPr>
    <w:rPr>
      <w:rFonts w:ascii="Garamond" w:hAnsi="Garamond"/>
      <w:b/>
      <w:bCs/>
      <w:sz w:val="24"/>
    </w:rPr>
  </w:style>
  <w:style w:type="paragraph" w:styleId="Heading3">
    <w:name w:val="heading 3"/>
    <w:basedOn w:val="Normal"/>
    <w:next w:val="Normal"/>
    <w:qFormat/>
    <w:rsid w:val="007E4B20"/>
    <w:pPr>
      <w:keepNext/>
      <w:ind w:left="2160" w:hanging="2160"/>
      <w:outlineLvl w:val="2"/>
    </w:pPr>
    <w:rPr>
      <w:rFonts w:ascii="Garamond" w:hAnsi="Garamond"/>
      <w:b/>
      <w:bCs/>
      <w:sz w:val="24"/>
    </w:rPr>
  </w:style>
  <w:style w:type="paragraph" w:styleId="Heading4">
    <w:name w:val="heading 4"/>
    <w:basedOn w:val="Normal"/>
    <w:next w:val="Normal"/>
    <w:qFormat/>
    <w:rsid w:val="007E4B20"/>
    <w:pPr>
      <w:keepNext/>
      <w:ind w:left="2160" w:hanging="2160"/>
      <w:outlineLvl w:val="3"/>
    </w:pPr>
    <w:rPr>
      <w:rFonts w:ascii="Garamond" w:hAnsi="Garamond"/>
      <w:i/>
      <w:iCs/>
      <w:sz w:val="24"/>
    </w:rPr>
  </w:style>
  <w:style w:type="paragraph" w:styleId="Heading5">
    <w:name w:val="heading 5"/>
    <w:basedOn w:val="Normal"/>
    <w:next w:val="Normal"/>
    <w:qFormat/>
    <w:rsid w:val="007E4B20"/>
    <w:pPr>
      <w:keepNext/>
      <w:outlineLvl w:val="4"/>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E4B20"/>
    <w:pPr>
      <w:jc w:val="center"/>
    </w:pPr>
    <w:rPr>
      <w:rFonts w:ascii="Garamond" w:hAnsi="Garamond"/>
      <w:b/>
      <w:bCs/>
      <w:sz w:val="28"/>
    </w:rPr>
  </w:style>
  <w:style w:type="paragraph" w:styleId="Subtitle">
    <w:name w:val="Subtitle"/>
    <w:basedOn w:val="Normal"/>
    <w:qFormat/>
    <w:rsid w:val="007E4B20"/>
    <w:rPr>
      <w:rFonts w:ascii="Garamond" w:hAnsi="Garamond"/>
      <w:sz w:val="24"/>
    </w:rPr>
  </w:style>
  <w:style w:type="character" w:styleId="Hyperlink">
    <w:name w:val="Hyperlink"/>
    <w:basedOn w:val="DefaultParagraphFont"/>
    <w:rsid w:val="007E4B20"/>
    <w:rPr>
      <w:color w:val="0000FF"/>
      <w:u w:val="single"/>
    </w:rPr>
  </w:style>
  <w:style w:type="paragraph" w:styleId="BodyTextIndent">
    <w:name w:val="Body Text Indent"/>
    <w:basedOn w:val="Normal"/>
    <w:rsid w:val="007E4B20"/>
    <w:pPr>
      <w:ind w:left="2160" w:hanging="2160"/>
    </w:pPr>
    <w:rPr>
      <w:rFonts w:ascii="Garamond" w:hAnsi="Garamond"/>
      <w:sz w:val="24"/>
    </w:rPr>
  </w:style>
  <w:style w:type="paragraph" w:styleId="BalloonText">
    <w:name w:val="Balloon Text"/>
    <w:basedOn w:val="Normal"/>
    <w:semiHidden/>
    <w:rsid w:val="0074009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20"/>
  </w:style>
  <w:style w:type="paragraph" w:styleId="Heading1">
    <w:name w:val="heading 1"/>
    <w:basedOn w:val="Normal"/>
    <w:next w:val="Normal"/>
    <w:qFormat/>
    <w:rsid w:val="007E4B20"/>
    <w:pPr>
      <w:keepNext/>
      <w:jc w:val="center"/>
      <w:outlineLvl w:val="0"/>
    </w:pPr>
    <w:rPr>
      <w:rFonts w:ascii="Garamond" w:hAnsi="Garamond"/>
      <w:sz w:val="24"/>
    </w:rPr>
  </w:style>
  <w:style w:type="paragraph" w:styleId="Heading2">
    <w:name w:val="heading 2"/>
    <w:basedOn w:val="Normal"/>
    <w:next w:val="Normal"/>
    <w:qFormat/>
    <w:rsid w:val="007E4B20"/>
    <w:pPr>
      <w:keepNext/>
      <w:outlineLvl w:val="1"/>
    </w:pPr>
    <w:rPr>
      <w:rFonts w:ascii="Garamond" w:hAnsi="Garamond"/>
      <w:b/>
      <w:bCs/>
      <w:sz w:val="24"/>
    </w:rPr>
  </w:style>
  <w:style w:type="paragraph" w:styleId="Heading3">
    <w:name w:val="heading 3"/>
    <w:basedOn w:val="Normal"/>
    <w:next w:val="Normal"/>
    <w:qFormat/>
    <w:rsid w:val="007E4B20"/>
    <w:pPr>
      <w:keepNext/>
      <w:ind w:left="2160" w:hanging="2160"/>
      <w:outlineLvl w:val="2"/>
    </w:pPr>
    <w:rPr>
      <w:rFonts w:ascii="Garamond" w:hAnsi="Garamond"/>
      <w:b/>
      <w:bCs/>
      <w:sz w:val="24"/>
    </w:rPr>
  </w:style>
  <w:style w:type="paragraph" w:styleId="Heading4">
    <w:name w:val="heading 4"/>
    <w:basedOn w:val="Normal"/>
    <w:next w:val="Normal"/>
    <w:qFormat/>
    <w:rsid w:val="007E4B20"/>
    <w:pPr>
      <w:keepNext/>
      <w:ind w:left="2160" w:hanging="2160"/>
      <w:outlineLvl w:val="3"/>
    </w:pPr>
    <w:rPr>
      <w:rFonts w:ascii="Garamond" w:hAnsi="Garamond"/>
      <w:i/>
      <w:iCs/>
      <w:sz w:val="24"/>
    </w:rPr>
  </w:style>
  <w:style w:type="paragraph" w:styleId="Heading5">
    <w:name w:val="heading 5"/>
    <w:basedOn w:val="Normal"/>
    <w:next w:val="Normal"/>
    <w:qFormat/>
    <w:rsid w:val="007E4B20"/>
    <w:pPr>
      <w:keepNext/>
      <w:outlineLvl w:val="4"/>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E4B20"/>
    <w:pPr>
      <w:jc w:val="center"/>
    </w:pPr>
    <w:rPr>
      <w:rFonts w:ascii="Garamond" w:hAnsi="Garamond"/>
      <w:b/>
      <w:bCs/>
      <w:sz w:val="28"/>
    </w:rPr>
  </w:style>
  <w:style w:type="paragraph" w:styleId="Subtitle">
    <w:name w:val="Subtitle"/>
    <w:basedOn w:val="Normal"/>
    <w:qFormat/>
    <w:rsid w:val="007E4B20"/>
    <w:rPr>
      <w:rFonts w:ascii="Garamond" w:hAnsi="Garamond"/>
      <w:sz w:val="24"/>
    </w:rPr>
  </w:style>
  <w:style w:type="character" w:styleId="Hyperlink">
    <w:name w:val="Hyperlink"/>
    <w:basedOn w:val="DefaultParagraphFont"/>
    <w:rsid w:val="007E4B20"/>
    <w:rPr>
      <w:color w:val="0000FF"/>
      <w:u w:val="single"/>
    </w:rPr>
  </w:style>
  <w:style w:type="paragraph" w:styleId="BodyTextIndent">
    <w:name w:val="Body Text Indent"/>
    <w:basedOn w:val="Normal"/>
    <w:rsid w:val="007E4B20"/>
    <w:pPr>
      <w:ind w:left="2160" w:hanging="2160"/>
    </w:pPr>
    <w:rPr>
      <w:rFonts w:ascii="Garamond" w:hAnsi="Garamond"/>
      <w:sz w:val="24"/>
    </w:rPr>
  </w:style>
  <w:style w:type="paragraph" w:styleId="BalloonText">
    <w:name w:val="Balloon Text"/>
    <w:basedOn w:val="Normal"/>
    <w:semiHidden/>
    <w:rsid w:val="00740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nordstr@olemiss.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1224</Words>
  <Characters>6983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Timothy Nordstrom</vt:lpstr>
    </vt:vector>
  </TitlesOfParts>
  <Company>University of Mississippi</Company>
  <LinksUpToDate>false</LinksUpToDate>
  <CharactersWithSpaces>8191</CharactersWithSpaces>
  <SharedDoc>false</SharedDoc>
  <HLinks>
    <vt:vector size="6" baseType="variant">
      <vt:variant>
        <vt:i4>1114146</vt:i4>
      </vt:variant>
      <vt:variant>
        <vt:i4>0</vt:i4>
      </vt:variant>
      <vt:variant>
        <vt:i4>0</vt:i4>
      </vt:variant>
      <vt:variant>
        <vt:i4>5</vt:i4>
      </vt:variant>
      <vt:variant>
        <vt:lpwstr>mailto:tnordstr@olemiss.edu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Timothy Nordstrom</dc:title>
  <dc:creator>Social Science Research Laboratory</dc:creator>
  <cp:lastModifiedBy>TIMOTHY NORDSTROM</cp:lastModifiedBy>
  <cp:revision>3</cp:revision>
  <cp:lastPrinted>2013-01-09T18:48:00Z</cp:lastPrinted>
  <dcterms:created xsi:type="dcterms:W3CDTF">2013-01-09T18:48:00Z</dcterms:created>
  <dcterms:modified xsi:type="dcterms:W3CDTF">2013-01-09T18:50:00Z</dcterms:modified>
</cp:coreProperties>
</file>